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8A5C3" w14:textId="3F17C35A" w:rsidR="1069E02F" w:rsidRDefault="1069E02F" w:rsidP="1069E02F">
      <w:pPr>
        <w:spacing w:after="0" w:line="240" w:lineRule="auto"/>
        <w:jc w:val="center"/>
      </w:pPr>
    </w:p>
    <w:p w14:paraId="53FDFA9A" w14:textId="60AFB8B0" w:rsidR="006B0CBC" w:rsidRDefault="2F017190" w:rsidP="0B76EF9F">
      <w:pPr>
        <w:spacing w:after="0" w:line="240" w:lineRule="auto"/>
        <w:jc w:val="center"/>
        <w:textAlignment w:val="baseline"/>
        <w:rPr>
          <w:rFonts w:ascii="Calibri" w:eastAsia="Times New Roman" w:hAnsi="Calibri" w:cs="Calibri"/>
          <w:sz w:val="28"/>
          <w:szCs w:val="28"/>
          <w:u w:val="single"/>
          <w:lang w:eastAsia="en-CA"/>
        </w:rPr>
      </w:pPr>
      <w:r>
        <w:rPr>
          <w:noProof/>
          <w:lang w:val="en-US"/>
        </w:rPr>
        <w:drawing>
          <wp:inline distT="0" distB="0" distL="0" distR="0" wp14:anchorId="5D6F2296" wp14:editId="16311B07">
            <wp:extent cx="2686050" cy="1074420"/>
            <wp:effectExtent l="0" t="0" r="0" b="0"/>
            <wp:docPr id="1114772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2686050" cy="1074420"/>
                    </a:xfrm>
                    <a:prstGeom prst="rect">
                      <a:avLst/>
                    </a:prstGeom>
                  </pic:spPr>
                </pic:pic>
              </a:graphicData>
            </a:graphic>
          </wp:inline>
        </w:drawing>
      </w:r>
    </w:p>
    <w:p w14:paraId="714CB43D" w14:textId="51451BCD" w:rsidR="7791826C" w:rsidRDefault="7791826C" w:rsidP="7791826C">
      <w:pPr>
        <w:spacing w:after="0" w:line="240" w:lineRule="auto"/>
        <w:jc w:val="center"/>
        <w:rPr>
          <w:rFonts w:ascii="Calibri" w:eastAsia="Times New Roman" w:hAnsi="Calibri" w:cs="Calibri"/>
          <w:sz w:val="28"/>
          <w:szCs w:val="28"/>
          <w:u w:val="single"/>
          <w:lang w:eastAsia="en-CA"/>
        </w:rPr>
      </w:pPr>
    </w:p>
    <w:p w14:paraId="3F4351FE" w14:textId="325056A2" w:rsidR="006B0CBC" w:rsidRPr="006B0CBC" w:rsidRDefault="009E1D35" w:rsidP="006B0CBC">
      <w:pPr>
        <w:spacing w:after="0" w:line="240" w:lineRule="auto"/>
        <w:jc w:val="center"/>
        <w:textAlignment w:val="baseline"/>
        <w:rPr>
          <w:rFonts w:ascii="Segoe UI" w:eastAsia="Times New Roman" w:hAnsi="Segoe UI" w:cs="Segoe UI"/>
          <w:sz w:val="18"/>
          <w:szCs w:val="18"/>
          <w:lang w:eastAsia="en-CA"/>
        </w:rPr>
      </w:pPr>
      <w:r>
        <w:rPr>
          <w:rFonts w:ascii="Calibri" w:eastAsia="Times New Roman" w:hAnsi="Calibri" w:cs="Calibri"/>
          <w:sz w:val="28"/>
          <w:szCs w:val="28"/>
          <w:u w:val="single"/>
          <w:lang w:eastAsia="en-CA"/>
        </w:rPr>
        <w:t>BBNOHT Mental Health &amp; Addiction Steering Committee</w:t>
      </w:r>
      <w:r w:rsidR="006B0CBC" w:rsidRPr="006B0CBC">
        <w:rPr>
          <w:rFonts w:ascii="Calibri" w:eastAsia="Times New Roman" w:hAnsi="Calibri" w:cs="Calibri"/>
          <w:sz w:val="28"/>
          <w:szCs w:val="28"/>
          <w:u w:val="single"/>
          <w:lang w:eastAsia="en-CA"/>
        </w:rPr>
        <w:t xml:space="preserve"> </w:t>
      </w:r>
      <w:r w:rsidR="008C2941">
        <w:rPr>
          <w:rFonts w:ascii="Calibri" w:eastAsia="Times New Roman" w:hAnsi="Calibri" w:cs="Calibri"/>
          <w:sz w:val="28"/>
          <w:szCs w:val="28"/>
          <w:u w:val="single"/>
          <w:lang w:eastAsia="en-CA"/>
        </w:rPr>
        <w:t>Minutes</w:t>
      </w:r>
    </w:p>
    <w:p w14:paraId="14AD51CC" w14:textId="77777777" w:rsidR="006B0CBC" w:rsidRDefault="006B0CBC" w:rsidP="006B0CBC">
      <w:pPr>
        <w:spacing w:after="0" w:line="240" w:lineRule="auto"/>
        <w:jc w:val="right"/>
        <w:textAlignment w:val="baseline"/>
        <w:rPr>
          <w:rFonts w:ascii="Calibri" w:eastAsia="Times New Roman" w:hAnsi="Calibri" w:cs="Calibri"/>
          <w:lang w:eastAsia="en-CA"/>
        </w:rPr>
      </w:pPr>
    </w:p>
    <w:p w14:paraId="5827AE63" w14:textId="1F91A19F" w:rsidR="006B0CBC" w:rsidRPr="0082759C" w:rsidRDefault="006B0CBC" w:rsidP="70BEBE79">
      <w:pPr>
        <w:spacing w:after="0" w:line="240" w:lineRule="auto"/>
        <w:textAlignment w:val="baseline"/>
        <w:rPr>
          <w:rFonts w:eastAsia="Times New Roman"/>
          <w:lang w:eastAsia="en-CA"/>
        </w:rPr>
      </w:pPr>
      <w:r w:rsidRPr="7A58614D">
        <w:rPr>
          <w:rFonts w:eastAsia="Times New Roman"/>
          <w:lang w:eastAsia="en-CA"/>
        </w:rPr>
        <w:t>Date:</w:t>
      </w:r>
      <w:r w:rsidR="006B410D" w:rsidRPr="7A58614D">
        <w:rPr>
          <w:rFonts w:eastAsia="Times New Roman"/>
          <w:lang w:eastAsia="en-CA"/>
        </w:rPr>
        <w:t xml:space="preserve"> </w:t>
      </w:r>
      <w:r w:rsidR="00F53B52">
        <w:rPr>
          <w:rFonts w:eastAsia="Times New Roman"/>
          <w:lang w:eastAsia="en-CA"/>
        </w:rPr>
        <w:t>March</w:t>
      </w:r>
      <w:r w:rsidR="008B5830">
        <w:rPr>
          <w:rFonts w:eastAsia="Times New Roman"/>
          <w:lang w:eastAsia="en-CA"/>
        </w:rPr>
        <w:t xml:space="preserve"> 11, 2025</w:t>
      </w:r>
    </w:p>
    <w:p w14:paraId="522ADD28" w14:textId="5D4D3E2A" w:rsidR="00C95CE9" w:rsidRDefault="006B0CBC" w:rsidP="006B0CBC">
      <w:pPr>
        <w:spacing w:after="0" w:line="240" w:lineRule="auto"/>
        <w:textAlignment w:val="baseline"/>
        <w:rPr>
          <w:rFonts w:eastAsia="Times New Roman" w:cstheme="minorHAnsi"/>
          <w:lang w:eastAsia="en-CA"/>
        </w:rPr>
      </w:pPr>
      <w:r w:rsidRPr="0082759C">
        <w:rPr>
          <w:rFonts w:eastAsia="Times New Roman" w:cstheme="minorHAnsi"/>
          <w:lang w:eastAsia="en-CA"/>
        </w:rPr>
        <w:t>Time:</w:t>
      </w:r>
      <w:r w:rsidR="00B546FF" w:rsidRPr="0082759C">
        <w:rPr>
          <w:rFonts w:eastAsia="Times New Roman" w:cstheme="minorHAnsi"/>
          <w:lang w:eastAsia="en-CA"/>
        </w:rPr>
        <w:t xml:space="preserve"> 1300-1500</w:t>
      </w:r>
    </w:p>
    <w:p w14:paraId="685B58C5" w14:textId="77777777" w:rsidR="006B0CBC" w:rsidRPr="0082759C" w:rsidRDefault="006B0CBC" w:rsidP="002F6D2D">
      <w:pPr>
        <w:spacing w:after="0" w:line="240" w:lineRule="auto"/>
        <w:textAlignment w:val="baseline"/>
        <w:rPr>
          <w:rFonts w:eastAsia="Times New Roman" w:cstheme="minorHAnsi"/>
          <w:lang w:eastAsia="en-CA"/>
        </w:rPr>
      </w:pP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0"/>
        <w:gridCol w:w="8565"/>
        <w:gridCol w:w="1787"/>
      </w:tblGrid>
      <w:tr w:rsidR="00126B1A" w:rsidRPr="0082759C" w14:paraId="3AE04A04" w14:textId="77777777" w:rsidTr="008C2941">
        <w:trPr>
          <w:trHeight w:val="281"/>
        </w:trPr>
        <w:tc>
          <w:tcPr>
            <w:tcW w:w="700" w:type="dxa"/>
            <w:shd w:val="clear" w:color="auto" w:fill="DEEAF6" w:themeFill="accent1" w:themeFillTint="33"/>
            <w:hideMark/>
          </w:tcPr>
          <w:p w14:paraId="13695D2E" w14:textId="77777777" w:rsidR="00126B1A" w:rsidRPr="0082759C" w:rsidRDefault="00126B1A" w:rsidP="006B0CBC">
            <w:pPr>
              <w:spacing w:after="0" w:line="240" w:lineRule="auto"/>
              <w:textAlignment w:val="baseline"/>
              <w:rPr>
                <w:rFonts w:eastAsia="Times New Roman" w:cstheme="minorHAnsi"/>
                <w:lang w:eastAsia="en-CA"/>
              </w:rPr>
            </w:pPr>
            <w:r w:rsidRPr="0082759C">
              <w:rPr>
                <w:rFonts w:eastAsia="Times New Roman" w:cstheme="minorHAnsi"/>
                <w:b/>
                <w:bCs/>
                <w:lang w:eastAsia="en-CA"/>
              </w:rPr>
              <w:t>Item</w:t>
            </w:r>
            <w:r w:rsidRPr="0082759C">
              <w:rPr>
                <w:rFonts w:eastAsia="Times New Roman" w:cstheme="minorHAnsi"/>
                <w:lang w:eastAsia="en-CA"/>
              </w:rPr>
              <w:t> </w:t>
            </w:r>
          </w:p>
        </w:tc>
        <w:tc>
          <w:tcPr>
            <w:tcW w:w="8565" w:type="dxa"/>
            <w:shd w:val="clear" w:color="auto" w:fill="DEEAF6" w:themeFill="accent1" w:themeFillTint="33"/>
            <w:hideMark/>
          </w:tcPr>
          <w:p w14:paraId="4C28587F" w14:textId="77777777" w:rsidR="00126B1A" w:rsidRPr="0082759C" w:rsidRDefault="00126B1A" w:rsidP="006B0CBC">
            <w:pPr>
              <w:spacing w:after="0" w:line="240" w:lineRule="auto"/>
              <w:textAlignment w:val="baseline"/>
              <w:rPr>
                <w:rFonts w:eastAsia="Times New Roman" w:cstheme="minorHAnsi"/>
                <w:lang w:eastAsia="en-CA"/>
              </w:rPr>
            </w:pPr>
            <w:r w:rsidRPr="0082759C">
              <w:rPr>
                <w:rFonts w:eastAsia="Times New Roman" w:cstheme="minorHAnsi"/>
                <w:b/>
                <w:bCs/>
                <w:lang w:eastAsia="en-CA"/>
              </w:rPr>
              <w:t>Agenda</w:t>
            </w:r>
            <w:r w:rsidRPr="0082759C">
              <w:rPr>
                <w:rFonts w:eastAsia="Times New Roman" w:cstheme="minorHAnsi"/>
                <w:lang w:eastAsia="en-CA"/>
              </w:rPr>
              <w:t> </w:t>
            </w:r>
          </w:p>
        </w:tc>
        <w:tc>
          <w:tcPr>
            <w:tcW w:w="1787" w:type="dxa"/>
            <w:shd w:val="clear" w:color="auto" w:fill="DEEAF6" w:themeFill="accent1" w:themeFillTint="33"/>
            <w:hideMark/>
          </w:tcPr>
          <w:p w14:paraId="6C31503E" w14:textId="77777777" w:rsidR="00126B1A" w:rsidRPr="0082759C" w:rsidRDefault="00126B1A" w:rsidP="006B0CBC">
            <w:pPr>
              <w:spacing w:after="0" w:line="240" w:lineRule="auto"/>
              <w:textAlignment w:val="baseline"/>
              <w:rPr>
                <w:rFonts w:eastAsia="Times New Roman" w:cstheme="minorHAnsi"/>
                <w:lang w:eastAsia="en-CA"/>
              </w:rPr>
            </w:pPr>
            <w:r w:rsidRPr="0082759C">
              <w:rPr>
                <w:rFonts w:eastAsia="Times New Roman" w:cstheme="minorHAnsi"/>
                <w:b/>
                <w:bCs/>
                <w:lang w:eastAsia="en-CA"/>
              </w:rPr>
              <w:t>Lead</w:t>
            </w:r>
            <w:r w:rsidRPr="0082759C">
              <w:rPr>
                <w:rFonts w:eastAsia="Times New Roman" w:cstheme="minorHAnsi"/>
                <w:lang w:eastAsia="en-CA"/>
              </w:rPr>
              <w:t> </w:t>
            </w:r>
          </w:p>
        </w:tc>
      </w:tr>
      <w:tr w:rsidR="00126B1A" w:rsidRPr="0082759C" w14:paraId="20124DBA" w14:textId="77777777" w:rsidTr="008C2941">
        <w:trPr>
          <w:trHeight w:val="720"/>
        </w:trPr>
        <w:tc>
          <w:tcPr>
            <w:tcW w:w="700" w:type="dxa"/>
            <w:shd w:val="clear" w:color="auto" w:fill="auto"/>
          </w:tcPr>
          <w:p w14:paraId="49846015" w14:textId="77777777" w:rsidR="00126B1A" w:rsidRPr="00084AA6" w:rsidRDefault="00126B1A" w:rsidP="006B0CBC">
            <w:pPr>
              <w:spacing w:after="0" w:line="240" w:lineRule="auto"/>
              <w:textAlignment w:val="baseline"/>
              <w:rPr>
                <w:rFonts w:eastAsia="Times New Roman" w:cstheme="minorHAnsi"/>
                <w:bCs/>
                <w:lang w:eastAsia="en-CA"/>
              </w:rPr>
            </w:pPr>
            <w:r w:rsidRPr="00084AA6">
              <w:rPr>
                <w:rFonts w:eastAsia="Times New Roman" w:cstheme="minorHAnsi"/>
                <w:lang w:eastAsia="en-CA"/>
              </w:rPr>
              <w:t>1.0 </w:t>
            </w:r>
          </w:p>
        </w:tc>
        <w:tc>
          <w:tcPr>
            <w:tcW w:w="8565" w:type="dxa"/>
            <w:shd w:val="clear" w:color="auto" w:fill="auto"/>
          </w:tcPr>
          <w:p w14:paraId="7666DD4B" w14:textId="77777777" w:rsidR="00126B1A" w:rsidRDefault="00126B1A" w:rsidP="006B0CBC">
            <w:pPr>
              <w:spacing w:after="0" w:line="240" w:lineRule="auto"/>
              <w:textAlignment w:val="baseline"/>
              <w:rPr>
                <w:rFonts w:eastAsia="Times New Roman" w:cstheme="minorHAnsi"/>
                <w:lang w:eastAsia="en-CA"/>
              </w:rPr>
            </w:pPr>
            <w:r w:rsidRPr="00084AA6">
              <w:rPr>
                <w:rFonts w:eastAsia="Times New Roman" w:cstheme="minorHAnsi"/>
                <w:lang w:eastAsia="en-CA"/>
              </w:rPr>
              <w:t xml:space="preserve">Welcome and </w:t>
            </w:r>
            <w:r>
              <w:rPr>
                <w:rFonts w:eastAsia="Times New Roman" w:cstheme="minorHAnsi"/>
                <w:lang w:eastAsia="en-CA"/>
              </w:rPr>
              <w:t>Introductions</w:t>
            </w:r>
          </w:p>
          <w:p w14:paraId="51A4102C" w14:textId="4F56F117" w:rsidR="00C75EB9" w:rsidRDefault="00C75EB9" w:rsidP="00C25BFB">
            <w:pPr>
              <w:pStyle w:val="ListParagraph"/>
              <w:numPr>
                <w:ilvl w:val="0"/>
                <w:numId w:val="3"/>
              </w:numPr>
              <w:spacing w:after="0" w:line="240" w:lineRule="auto"/>
              <w:textAlignment w:val="baseline"/>
              <w:rPr>
                <w:rFonts w:eastAsia="Times New Roman"/>
                <w:lang w:eastAsia="en-CA"/>
              </w:rPr>
            </w:pPr>
            <w:r>
              <w:rPr>
                <w:rFonts w:eastAsia="Times New Roman"/>
                <w:lang w:eastAsia="en-CA"/>
              </w:rPr>
              <w:t xml:space="preserve">Land Acknowledgment </w:t>
            </w:r>
          </w:p>
          <w:p w14:paraId="63447404" w14:textId="3315427A" w:rsidR="00126B1A" w:rsidRDefault="00126B1A" w:rsidP="00C25BFB">
            <w:pPr>
              <w:pStyle w:val="ListParagraph"/>
              <w:numPr>
                <w:ilvl w:val="0"/>
                <w:numId w:val="3"/>
              </w:numPr>
              <w:spacing w:after="0" w:line="240" w:lineRule="auto"/>
              <w:textAlignment w:val="baseline"/>
              <w:rPr>
                <w:rFonts w:eastAsia="Times New Roman"/>
                <w:lang w:eastAsia="en-CA"/>
              </w:rPr>
            </w:pPr>
            <w:r w:rsidRPr="3B550CB5">
              <w:rPr>
                <w:rFonts w:eastAsia="Times New Roman"/>
                <w:lang w:eastAsia="en-CA"/>
              </w:rPr>
              <w:t>Agenda Review and Approval of Previous Meetings Minutes</w:t>
            </w:r>
            <w:r w:rsidR="008A5F3F">
              <w:rPr>
                <w:rFonts w:eastAsia="Times New Roman"/>
                <w:lang w:eastAsia="en-CA"/>
              </w:rPr>
              <w:t>*</w:t>
            </w:r>
          </w:p>
          <w:p w14:paraId="54239B56" w14:textId="5E95C4A5" w:rsidR="00126B1A" w:rsidRPr="00084AA6" w:rsidRDefault="00126B1A" w:rsidP="0B76EF9F">
            <w:pPr>
              <w:pStyle w:val="ListParagraph"/>
              <w:spacing w:after="0" w:line="240" w:lineRule="auto"/>
              <w:textAlignment w:val="baseline"/>
              <w:rPr>
                <w:rFonts w:eastAsia="Times New Roman"/>
                <w:lang w:eastAsia="en-CA"/>
              </w:rPr>
            </w:pPr>
          </w:p>
        </w:tc>
        <w:tc>
          <w:tcPr>
            <w:tcW w:w="1787" w:type="dxa"/>
            <w:shd w:val="clear" w:color="auto" w:fill="auto"/>
            <w:vAlign w:val="center"/>
          </w:tcPr>
          <w:p w14:paraId="31FBB317" w14:textId="075E3015" w:rsidR="00126B1A" w:rsidRPr="00084AA6" w:rsidRDefault="00F53B52" w:rsidP="3B550CB5">
            <w:pPr>
              <w:spacing w:after="0" w:line="240" w:lineRule="auto"/>
              <w:jc w:val="center"/>
              <w:textAlignment w:val="baseline"/>
              <w:rPr>
                <w:rFonts w:eastAsia="Times New Roman"/>
                <w:lang w:eastAsia="en-CA"/>
              </w:rPr>
            </w:pPr>
            <w:r>
              <w:rPr>
                <w:rFonts w:eastAsia="Times New Roman"/>
                <w:lang w:eastAsia="en-CA"/>
              </w:rPr>
              <w:t xml:space="preserve">Lynn Hinds </w:t>
            </w:r>
            <w:r w:rsidR="00664E9B">
              <w:rPr>
                <w:rFonts w:eastAsia="Times New Roman"/>
                <w:lang w:eastAsia="en-CA"/>
              </w:rPr>
              <w:t xml:space="preserve">(Land Acknowledgement) </w:t>
            </w:r>
            <w:r w:rsidR="00C75EB9">
              <w:rPr>
                <w:rFonts w:eastAsia="Times New Roman"/>
                <w:lang w:eastAsia="en-CA"/>
              </w:rPr>
              <w:t xml:space="preserve">Jaleesa </w:t>
            </w:r>
            <w:r w:rsidR="008B5830">
              <w:rPr>
                <w:rFonts w:eastAsia="Times New Roman"/>
                <w:lang w:eastAsia="en-CA"/>
              </w:rPr>
              <w:t>Bygrave</w:t>
            </w:r>
          </w:p>
        </w:tc>
      </w:tr>
      <w:tr w:rsidR="00126B1A" w:rsidRPr="0082759C" w14:paraId="434F8240" w14:textId="77777777" w:rsidTr="008C2941">
        <w:trPr>
          <w:trHeight w:val="583"/>
        </w:trPr>
        <w:tc>
          <w:tcPr>
            <w:tcW w:w="700" w:type="dxa"/>
            <w:shd w:val="clear" w:color="auto" w:fill="auto"/>
          </w:tcPr>
          <w:p w14:paraId="6F181E61" w14:textId="42793341" w:rsidR="00126B1A" w:rsidRPr="00084AA6" w:rsidRDefault="4C5630B3" w:rsidP="75A08D7B">
            <w:pPr>
              <w:spacing w:after="0" w:line="240" w:lineRule="auto"/>
              <w:textAlignment w:val="baseline"/>
              <w:rPr>
                <w:rFonts w:eastAsia="Times New Roman"/>
                <w:lang w:eastAsia="en-CA"/>
              </w:rPr>
            </w:pPr>
            <w:r w:rsidRPr="58A766A3">
              <w:rPr>
                <w:rFonts w:eastAsia="Times New Roman"/>
                <w:lang w:eastAsia="en-CA"/>
              </w:rPr>
              <w:t>2</w:t>
            </w:r>
            <w:r w:rsidR="00126B1A" w:rsidRPr="58A766A3">
              <w:rPr>
                <w:rFonts w:eastAsia="Times New Roman"/>
                <w:lang w:eastAsia="en-CA"/>
              </w:rPr>
              <w:t xml:space="preserve">.0 </w:t>
            </w:r>
          </w:p>
        </w:tc>
        <w:tc>
          <w:tcPr>
            <w:tcW w:w="8565" w:type="dxa"/>
            <w:shd w:val="clear" w:color="auto" w:fill="auto"/>
          </w:tcPr>
          <w:p w14:paraId="176A9B52" w14:textId="462989A7" w:rsidR="008C2941" w:rsidRPr="00974CC9" w:rsidRDefault="2BFE03B0" w:rsidP="75A08D7B">
            <w:pPr>
              <w:spacing w:after="0" w:line="240" w:lineRule="auto"/>
              <w:textAlignment w:val="baseline"/>
              <w:rPr>
                <w:rFonts w:eastAsia="Times New Roman"/>
                <w:lang w:eastAsia="en-CA"/>
              </w:rPr>
            </w:pPr>
            <w:r w:rsidRPr="00974CC9">
              <w:rPr>
                <w:rFonts w:eastAsia="Times New Roman"/>
                <w:lang w:eastAsia="en-CA"/>
              </w:rPr>
              <w:t xml:space="preserve">Local, </w:t>
            </w:r>
            <w:r w:rsidR="00126B1A" w:rsidRPr="00974CC9">
              <w:rPr>
                <w:rFonts w:eastAsia="Times New Roman"/>
                <w:lang w:eastAsia="en-CA"/>
              </w:rPr>
              <w:t>Regional &amp; Provincial Updates</w:t>
            </w:r>
            <w:r w:rsidR="5581640D" w:rsidRPr="00974CC9">
              <w:rPr>
                <w:rFonts w:eastAsia="Times New Roman"/>
                <w:lang w:eastAsia="en-CA"/>
              </w:rPr>
              <w:t xml:space="preserve"> – Standing Item</w:t>
            </w:r>
          </w:p>
          <w:p w14:paraId="711DF03E" w14:textId="77777777" w:rsidR="00A52CAC" w:rsidRDefault="7345F757" w:rsidP="00A52CAC">
            <w:pPr>
              <w:pStyle w:val="ListParagraph"/>
              <w:numPr>
                <w:ilvl w:val="0"/>
                <w:numId w:val="2"/>
              </w:numPr>
              <w:spacing w:after="0" w:line="240" w:lineRule="auto"/>
              <w:rPr>
                <w:rFonts w:eastAsia="Times New Roman"/>
                <w:lang w:eastAsia="en-CA"/>
              </w:rPr>
            </w:pPr>
            <w:r w:rsidRPr="00974CC9">
              <w:rPr>
                <w:rFonts w:eastAsia="Times New Roman"/>
                <w:lang w:eastAsia="en-CA"/>
              </w:rPr>
              <w:t>Local Program Updates or Changes</w:t>
            </w:r>
          </w:p>
          <w:p w14:paraId="62B991B5" w14:textId="392F92C2" w:rsidR="00C95CE9" w:rsidRPr="00A52CAC" w:rsidRDefault="00C95CE9" w:rsidP="00A52CAC">
            <w:pPr>
              <w:pStyle w:val="ListParagraph"/>
              <w:numPr>
                <w:ilvl w:val="0"/>
                <w:numId w:val="13"/>
              </w:numPr>
              <w:spacing w:after="0" w:line="240" w:lineRule="auto"/>
              <w:rPr>
                <w:rFonts w:eastAsia="Times New Roman"/>
                <w:lang w:eastAsia="en-CA"/>
              </w:rPr>
            </w:pPr>
            <w:r w:rsidRPr="00A52CAC">
              <w:rPr>
                <w:rFonts w:eastAsia="Times New Roman"/>
                <w:lang w:eastAsia="en-CA"/>
              </w:rPr>
              <w:t>Nothing from group</w:t>
            </w:r>
          </w:p>
          <w:p w14:paraId="4A1D4550" w14:textId="0AFA687B" w:rsidR="00A52CAC" w:rsidRDefault="00F53B52" w:rsidP="00C25BFB">
            <w:pPr>
              <w:pStyle w:val="ListParagraph"/>
              <w:numPr>
                <w:ilvl w:val="0"/>
                <w:numId w:val="2"/>
              </w:numPr>
              <w:spacing w:after="0" w:line="240" w:lineRule="auto"/>
              <w:rPr>
                <w:rFonts w:eastAsia="Times New Roman"/>
                <w:lang w:eastAsia="en-CA"/>
              </w:rPr>
            </w:pPr>
            <w:r>
              <w:rPr>
                <w:rFonts w:eastAsia="Times New Roman"/>
                <w:lang w:eastAsia="en-CA"/>
              </w:rPr>
              <w:t xml:space="preserve">Mental Health &amp; Addictions Centre of Excellence (MH&amp;A </w:t>
            </w:r>
            <w:r w:rsidR="00A52CAC">
              <w:rPr>
                <w:rFonts w:eastAsia="Times New Roman"/>
                <w:lang w:eastAsia="en-CA"/>
              </w:rPr>
              <w:t xml:space="preserve">n </w:t>
            </w:r>
            <w:r>
              <w:rPr>
                <w:rFonts w:eastAsia="Times New Roman"/>
                <w:lang w:eastAsia="en-CA"/>
              </w:rPr>
              <w:t xml:space="preserve">CoE) </w:t>
            </w:r>
          </w:p>
          <w:p w14:paraId="5959C512" w14:textId="43B72094" w:rsidR="00A52CAC" w:rsidRDefault="00A52CAC" w:rsidP="00A52CAC">
            <w:pPr>
              <w:pStyle w:val="ListParagraph"/>
              <w:numPr>
                <w:ilvl w:val="0"/>
                <w:numId w:val="13"/>
              </w:numPr>
              <w:spacing w:after="0" w:line="240" w:lineRule="auto"/>
              <w:rPr>
                <w:rFonts w:eastAsia="Times New Roman"/>
                <w:lang w:eastAsia="en-CA"/>
              </w:rPr>
            </w:pPr>
            <w:r>
              <w:rPr>
                <w:rFonts w:eastAsia="Times New Roman"/>
                <w:lang w:eastAsia="en-CA"/>
              </w:rPr>
              <w:t xml:space="preserve">MH&amp;A CoE is agreeable to attending a </w:t>
            </w:r>
            <w:r w:rsidR="00032DB6">
              <w:rPr>
                <w:rFonts w:eastAsia="Times New Roman"/>
                <w:lang w:eastAsia="en-CA"/>
              </w:rPr>
              <w:t>future</w:t>
            </w:r>
            <w:r>
              <w:rPr>
                <w:rFonts w:eastAsia="Times New Roman"/>
                <w:lang w:eastAsia="en-CA"/>
              </w:rPr>
              <w:t xml:space="preserve"> MHA&amp;A SC meeting to discuss the Provincial Data Set (PDA)</w:t>
            </w:r>
          </w:p>
          <w:p w14:paraId="741B2B53" w14:textId="1F982470" w:rsidR="00A52CAC" w:rsidRDefault="00A52CAC" w:rsidP="00A52CAC">
            <w:pPr>
              <w:pStyle w:val="ListParagraph"/>
              <w:numPr>
                <w:ilvl w:val="0"/>
                <w:numId w:val="13"/>
              </w:numPr>
              <w:spacing w:after="0" w:line="240" w:lineRule="auto"/>
              <w:rPr>
                <w:rFonts w:eastAsia="Times New Roman"/>
                <w:lang w:eastAsia="en-CA"/>
              </w:rPr>
            </w:pPr>
            <w:r>
              <w:rPr>
                <w:rFonts w:eastAsia="Times New Roman"/>
                <w:lang w:eastAsia="en-CA"/>
              </w:rPr>
              <w:t>Questions to post to MH&amp;A CoE:</w:t>
            </w:r>
          </w:p>
          <w:p w14:paraId="2ABAAAFD" w14:textId="3A06AC33" w:rsidR="00A52CAC" w:rsidRDefault="00A52CAC" w:rsidP="00A52CAC">
            <w:pPr>
              <w:pStyle w:val="ListParagraph"/>
              <w:numPr>
                <w:ilvl w:val="0"/>
                <w:numId w:val="15"/>
              </w:numPr>
              <w:spacing w:after="0" w:line="240" w:lineRule="auto"/>
              <w:rPr>
                <w:rFonts w:eastAsia="Times New Roman"/>
                <w:lang w:eastAsia="en-CA"/>
              </w:rPr>
            </w:pPr>
            <w:r>
              <w:rPr>
                <w:rFonts w:eastAsia="Times New Roman"/>
                <w:lang w:eastAsia="en-CA"/>
              </w:rPr>
              <w:t>What are the reporting capabilities</w:t>
            </w:r>
            <w:r w:rsidR="00032DB6">
              <w:rPr>
                <w:rFonts w:eastAsia="Times New Roman"/>
                <w:lang w:eastAsia="en-CA"/>
              </w:rPr>
              <w:t xml:space="preserve"> for OHT geography?</w:t>
            </w:r>
          </w:p>
          <w:p w14:paraId="359EF70F" w14:textId="73BD2E41" w:rsidR="00A52CAC" w:rsidRDefault="00A52CAC" w:rsidP="00A52CAC">
            <w:pPr>
              <w:pStyle w:val="ListParagraph"/>
              <w:numPr>
                <w:ilvl w:val="0"/>
                <w:numId w:val="15"/>
              </w:numPr>
              <w:spacing w:after="0" w:line="240" w:lineRule="auto"/>
              <w:rPr>
                <w:rFonts w:eastAsia="Times New Roman"/>
                <w:lang w:eastAsia="en-CA"/>
              </w:rPr>
            </w:pPr>
            <w:r>
              <w:rPr>
                <w:rFonts w:eastAsia="Times New Roman"/>
                <w:lang w:eastAsia="en-CA"/>
              </w:rPr>
              <w:t>Can local</w:t>
            </w:r>
            <w:r w:rsidR="00032DB6">
              <w:rPr>
                <w:rFonts w:eastAsia="Times New Roman"/>
                <w:lang w:eastAsia="en-CA"/>
              </w:rPr>
              <w:t xml:space="preserve"> OHT</w:t>
            </w:r>
            <w:r>
              <w:rPr>
                <w:rFonts w:eastAsia="Times New Roman"/>
                <w:lang w:eastAsia="en-CA"/>
              </w:rPr>
              <w:t xml:space="preserve"> data be extracted?</w:t>
            </w:r>
          </w:p>
          <w:p w14:paraId="404E1DBA" w14:textId="5AF6B888" w:rsidR="00A52CAC" w:rsidRDefault="00A52CAC" w:rsidP="00A52CAC">
            <w:pPr>
              <w:pStyle w:val="ListParagraph"/>
              <w:numPr>
                <w:ilvl w:val="0"/>
                <w:numId w:val="15"/>
              </w:numPr>
              <w:spacing w:after="0" w:line="240" w:lineRule="auto"/>
              <w:rPr>
                <w:rFonts w:eastAsia="Times New Roman"/>
                <w:lang w:eastAsia="en-CA"/>
              </w:rPr>
            </w:pPr>
            <w:r>
              <w:rPr>
                <w:rFonts w:eastAsia="Times New Roman"/>
                <w:lang w:eastAsia="en-CA"/>
              </w:rPr>
              <w:t>What data points are being collected?</w:t>
            </w:r>
          </w:p>
          <w:p w14:paraId="4612235B" w14:textId="3BA46787" w:rsidR="00032DB6" w:rsidRDefault="00032DB6" w:rsidP="00A52CAC">
            <w:pPr>
              <w:pStyle w:val="ListParagraph"/>
              <w:numPr>
                <w:ilvl w:val="0"/>
                <w:numId w:val="15"/>
              </w:numPr>
              <w:spacing w:after="0" w:line="240" w:lineRule="auto"/>
              <w:rPr>
                <w:rFonts w:eastAsia="Times New Roman"/>
                <w:lang w:eastAsia="en-CA"/>
              </w:rPr>
            </w:pPr>
            <w:r>
              <w:rPr>
                <w:rFonts w:eastAsia="Times New Roman"/>
                <w:lang w:eastAsia="en-CA"/>
              </w:rPr>
              <w:t>Are there aggregate reporting capabilities?</w:t>
            </w:r>
          </w:p>
          <w:p w14:paraId="2D247FE2" w14:textId="55F7A66E" w:rsidR="00032DB6" w:rsidRPr="00A52CAC" w:rsidRDefault="00032DB6" w:rsidP="00A52CAC">
            <w:pPr>
              <w:pStyle w:val="ListParagraph"/>
              <w:numPr>
                <w:ilvl w:val="0"/>
                <w:numId w:val="15"/>
              </w:numPr>
              <w:spacing w:after="0" w:line="240" w:lineRule="auto"/>
              <w:rPr>
                <w:rFonts w:eastAsia="Times New Roman"/>
                <w:lang w:eastAsia="en-CA"/>
              </w:rPr>
            </w:pPr>
            <w:r>
              <w:rPr>
                <w:rFonts w:eastAsia="Times New Roman"/>
                <w:lang w:eastAsia="en-CA"/>
              </w:rPr>
              <w:t>How can PDS inform local service needs?</w:t>
            </w:r>
          </w:p>
          <w:p w14:paraId="783E3661" w14:textId="77777777" w:rsidR="0098454A" w:rsidRDefault="002F4197" w:rsidP="0098454A">
            <w:pPr>
              <w:pStyle w:val="ListParagraph"/>
              <w:numPr>
                <w:ilvl w:val="0"/>
                <w:numId w:val="30"/>
              </w:numPr>
              <w:spacing w:after="0" w:line="240" w:lineRule="auto"/>
              <w:rPr>
                <w:rFonts w:eastAsia="Times New Roman"/>
                <w:lang w:eastAsia="en-CA"/>
              </w:rPr>
            </w:pPr>
            <w:r w:rsidRPr="0098454A">
              <w:rPr>
                <w:rFonts w:eastAsia="Times New Roman"/>
                <w:lang w:eastAsia="en-CA"/>
              </w:rPr>
              <w:t xml:space="preserve">If we want to </w:t>
            </w:r>
            <w:r w:rsidR="00032DB6" w:rsidRPr="0098454A">
              <w:rPr>
                <w:rFonts w:eastAsia="Times New Roman"/>
                <w:lang w:eastAsia="en-CA"/>
              </w:rPr>
              <w:t xml:space="preserve">continue to </w:t>
            </w:r>
            <w:r w:rsidRPr="0098454A">
              <w:rPr>
                <w:rFonts w:eastAsia="Times New Roman"/>
                <w:lang w:eastAsia="en-CA"/>
              </w:rPr>
              <w:t xml:space="preserve">use </w:t>
            </w:r>
            <w:r w:rsidR="00032DB6" w:rsidRPr="0098454A">
              <w:rPr>
                <w:rFonts w:eastAsia="Times New Roman"/>
                <w:lang w:eastAsia="en-CA"/>
              </w:rPr>
              <w:t xml:space="preserve">the MH&amp;A dashboard, everyone must to use it and we need to define the purpose. </w:t>
            </w:r>
          </w:p>
          <w:p w14:paraId="5ACC0AE5" w14:textId="77777777" w:rsidR="0098454A" w:rsidRDefault="00032DB6" w:rsidP="0098454A">
            <w:pPr>
              <w:pStyle w:val="ListParagraph"/>
              <w:numPr>
                <w:ilvl w:val="0"/>
                <w:numId w:val="30"/>
              </w:numPr>
              <w:spacing w:after="0" w:line="240" w:lineRule="auto"/>
              <w:rPr>
                <w:rFonts w:eastAsia="Times New Roman"/>
                <w:lang w:eastAsia="en-CA"/>
              </w:rPr>
            </w:pPr>
            <w:r w:rsidRPr="0098454A">
              <w:rPr>
                <w:rFonts w:eastAsia="Times New Roman"/>
                <w:lang w:eastAsia="en-CA"/>
              </w:rPr>
              <w:t xml:space="preserve">Plan to make a decision on this after we get information from the CoE. </w:t>
            </w:r>
          </w:p>
          <w:p w14:paraId="6AFC8C72" w14:textId="4E6606AB" w:rsidR="002F4197" w:rsidRPr="008C2941" w:rsidRDefault="008C2941" w:rsidP="008C2941">
            <w:pPr>
              <w:spacing w:after="0" w:line="240" w:lineRule="auto"/>
              <w:rPr>
                <w:rFonts w:eastAsia="Times New Roman"/>
                <w:b/>
                <w:i/>
                <w:lang w:eastAsia="en-CA"/>
              </w:rPr>
            </w:pPr>
            <w:r>
              <w:rPr>
                <w:lang w:eastAsia="en-CA"/>
              </w:rPr>
              <w:t xml:space="preserve">    </w:t>
            </w:r>
            <w:r w:rsidRPr="008C2941">
              <w:rPr>
                <w:b/>
                <w:i/>
                <w:lang w:eastAsia="en-CA"/>
              </w:rPr>
              <w:t xml:space="preserve">Action: </w:t>
            </w:r>
            <w:r w:rsidR="002F4197" w:rsidRPr="008C2941">
              <w:rPr>
                <w:rFonts w:eastAsia="Times New Roman"/>
                <w:b/>
                <w:i/>
                <w:lang w:eastAsia="en-CA"/>
              </w:rPr>
              <w:t xml:space="preserve">Jaleesa will connect with CoE and send them our questions. </w:t>
            </w:r>
          </w:p>
          <w:p w14:paraId="0B525CC9" w14:textId="36B0BCB6" w:rsidR="008635A0" w:rsidRPr="00F66B2B" w:rsidRDefault="008635A0" w:rsidP="00F66B2B">
            <w:pPr>
              <w:spacing w:after="0" w:line="240" w:lineRule="auto"/>
              <w:textAlignment w:val="baseline"/>
              <w:rPr>
                <w:rFonts w:eastAsia="Times New Roman"/>
                <w:lang w:eastAsia="en-CA"/>
              </w:rPr>
            </w:pPr>
          </w:p>
        </w:tc>
        <w:tc>
          <w:tcPr>
            <w:tcW w:w="1787" w:type="dxa"/>
            <w:shd w:val="clear" w:color="auto" w:fill="auto"/>
            <w:vAlign w:val="center"/>
          </w:tcPr>
          <w:p w14:paraId="2DAC3A90" w14:textId="3843DAC6" w:rsidR="00126B1A" w:rsidRDefault="00F53B52" w:rsidP="3B550CB5">
            <w:pPr>
              <w:spacing w:after="0" w:line="240" w:lineRule="auto"/>
              <w:jc w:val="center"/>
              <w:textAlignment w:val="baseline"/>
              <w:rPr>
                <w:rFonts w:eastAsia="Times New Roman"/>
                <w:lang w:eastAsia="en-CA"/>
              </w:rPr>
            </w:pPr>
            <w:r>
              <w:rPr>
                <w:rFonts w:eastAsia="Times New Roman"/>
                <w:lang w:eastAsia="en-CA"/>
              </w:rPr>
              <w:t>Team</w:t>
            </w:r>
          </w:p>
        </w:tc>
      </w:tr>
      <w:tr w:rsidR="00126B1A" w:rsidRPr="0082759C" w14:paraId="4449BB85" w14:textId="77777777" w:rsidTr="008C2941">
        <w:trPr>
          <w:trHeight w:val="583"/>
        </w:trPr>
        <w:tc>
          <w:tcPr>
            <w:tcW w:w="700" w:type="dxa"/>
            <w:shd w:val="clear" w:color="auto" w:fill="auto"/>
          </w:tcPr>
          <w:p w14:paraId="71DFE3E5" w14:textId="52ED1277" w:rsidR="00126B1A" w:rsidRDefault="147C5D8B" w:rsidP="75A08D7B">
            <w:pPr>
              <w:spacing w:after="0" w:line="240" w:lineRule="auto"/>
              <w:textAlignment w:val="baseline"/>
              <w:rPr>
                <w:rFonts w:eastAsia="Times New Roman"/>
                <w:lang w:eastAsia="en-CA"/>
              </w:rPr>
            </w:pPr>
            <w:r w:rsidRPr="58A766A3">
              <w:rPr>
                <w:rFonts w:eastAsia="Times New Roman"/>
                <w:lang w:eastAsia="en-CA"/>
              </w:rPr>
              <w:t>3.</w:t>
            </w:r>
            <w:r w:rsidR="79D6F1A0" w:rsidRPr="58A766A3">
              <w:rPr>
                <w:rFonts w:eastAsia="Times New Roman"/>
                <w:lang w:eastAsia="en-CA"/>
              </w:rPr>
              <w:t>0</w:t>
            </w:r>
          </w:p>
        </w:tc>
        <w:tc>
          <w:tcPr>
            <w:tcW w:w="8565" w:type="dxa"/>
            <w:shd w:val="clear" w:color="auto" w:fill="auto"/>
          </w:tcPr>
          <w:p w14:paraId="5F0FB0DF" w14:textId="77777777" w:rsidR="008F7ADF" w:rsidRDefault="00126B1A" w:rsidP="000D22CE">
            <w:pPr>
              <w:spacing w:after="0" w:line="240" w:lineRule="auto"/>
              <w:textAlignment w:val="baseline"/>
              <w:rPr>
                <w:rFonts w:eastAsia="Times New Roman"/>
                <w:lang w:eastAsia="en-CA"/>
              </w:rPr>
            </w:pPr>
            <w:r w:rsidRPr="00974CC9">
              <w:rPr>
                <w:rFonts w:eastAsia="Times New Roman"/>
                <w:lang w:eastAsia="en-CA"/>
              </w:rPr>
              <w:t>Digital Health &amp; Navigation</w:t>
            </w:r>
            <w:r w:rsidR="2F996192" w:rsidRPr="00974CC9">
              <w:rPr>
                <w:rFonts w:eastAsia="Times New Roman"/>
                <w:lang w:eastAsia="en-CA"/>
              </w:rPr>
              <w:t xml:space="preserve"> – Standing Item</w:t>
            </w:r>
            <w:r w:rsidR="00BA5036" w:rsidRPr="5BC96024">
              <w:rPr>
                <w:rFonts w:eastAsia="Times New Roman"/>
                <w:lang w:eastAsia="en-CA"/>
              </w:rPr>
              <w:t xml:space="preserve"> </w:t>
            </w:r>
          </w:p>
          <w:p w14:paraId="150F3149" w14:textId="3D737EC9" w:rsidR="00EA3828" w:rsidRDefault="004D2D6B" w:rsidP="004D2D6B">
            <w:pPr>
              <w:pStyle w:val="ListParagraph"/>
              <w:numPr>
                <w:ilvl w:val="0"/>
                <w:numId w:val="16"/>
              </w:numPr>
              <w:spacing w:after="0" w:line="240" w:lineRule="auto"/>
              <w:textAlignment w:val="baseline"/>
              <w:rPr>
                <w:rFonts w:eastAsia="Times New Roman"/>
                <w:lang w:eastAsia="en-CA"/>
              </w:rPr>
            </w:pPr>
            <w:r>
              <w:rPr>
                <w:lang w:eastAsia="en-CA"/>
              </w:rPr>
              <w:t xml:space="preserve">The provincial </w:t>
            </w:r>
            <w:proofErr w:type="spellStart"/>
            <w:r w:rsidR="000D22CE" w:rsidRPr="004D2D6B">
              <w:rPr>
                <w:rFonts w:eastAsia="Times New Roman"/>
                <w:lang w:eastAsia="en-CA"/>
              </w:rPr>
              <w:t>eRe</w:t>
            </w:r>
            <w:r w:rsidR="00EA3828">
              <w:rPr>
                <w:rFonts w:eastAsia="Times New Roman"/>
                <w:lang w:eastAsia="en-CA"/>
              </w:rPr>
              <w:t>fe</w:t>
            </w:r>
            <w:r w:rsidR="000D22CE" w:rsidRPr="004D2D6B">
              <w:rPr>
                <w:rFonts w:eastAsia="Times New Roman"/>
                <w:lang w:eastAsia="en-CA"/>
              </w:rPr>
              <w:t>rral</w:t>
            </w:r>
            <w:proofErr w:type="spellEnd"/>
            <w:r w:rsidR="000D22CE" w:rsidRPr="004D2D6B">
              <w:rPr>
                <w:rFonts w:eastAsia="Times New Roman"/>
                <w:lang w:eastAsia="en-CA"/>
              </w:rPr>
              <w:t xml:space="preserve"> vendor </w:t>
            </w:r>
            <w:r>
              <w:rPr>
                <w:rFonts w:eastAsia="Times New Roman"/>
                <w:lang w:eastAsia="en-CA"/>
              </w:rPr>
              <w:t xml:space="preserve">has </w:t>
            </w:r>
            <w:r w:rsidR="000D22CE" w:rsidRPr="004D2D6B">
              <w:rPr>
                <w:rFonts w:eastAsia="Times New Roman"/>
                <w:lang w:eastAsia="en-CA"/>
              </w:rPr>
              <w:t xml:space="preserve">not </w:t>
            </w:r>
            <w:r>
              <w:rPr>
                <w:rFonts w:eastAsia="Times New Roman"/>
                <w:lang w:eastAsia="en-CA"/>
              </w:rPr>
              <w:t xml:space="preserve">yet been </w:t>
            </w:r>
            <w:r w:rsidR="000D22CE" w:rsidRPr="004D2D6B">
              <w:rPr>
                <w:rFonts w:eastAsia="Times New Roman"/>
                <w:lang w:eastAsia="en-CA"/>
              </w:rPr>
              <w:t>announced. Anticipate end of month</w:t>
            </w:r>
            <w:r>
              <w:rPr>
                <w:rFonts w:eastAsia="Times New Roman"/>
                <w:lang w:eastAsia="en-CA"/>
              </w:rPr>
              <w:t>.</w:t>
            </w:r>
          </w:p>
          <w:p w14:paraId="3348E44C" w14:textId="77777777" w:rsidR="00EA3828" w:rsidRDefault="00EA3828" w:rsidP="00EA3828">
            <w:pPr>
              <w:pStyle w:val="ListParagraph"/>
              <w:numPr>
                <w:ilvl w:val="0"/>
                <w:numId w:val="16"/>
              </w:numPr>
              <w:spacing w:after="0" w:line="240" w:lineRule="auto"/>
              <w:textAlignment w:val="baseline"/>
              <w:rPr>
                <w:rFonts w:eastAsia="Times New Roman"/>
                <w:lang w:eastAsia="en-CA"/>
              </w:rPr>
            </w:pPr>
            <w:r>
              <w:rPr>
                <w:rFonts w:eastAsia="Times New Roman"/>
                <w:lang w:eastAsia="en-CA"/>
              </w:rPr>
              <w:t xml:space="preserve">Kim and Priya have been doing a lot of promotion and education around </w:t>
            </w:r>
            <w:proofErr w:type="spellStart"/>
            <w:r>
              <w:rPr>
                <w:rFonts w:eastAsia="Times New Roman"/>
                <w:lang w:eastAsia="en-CA"/>
              </w:rPr>
              <w:t>ConnectMyHealth</w:t>
            </w:r>
            <w:proofErr w:type="spellEnd"/>
            <w:r>
              <w:rPr>
                <w:rFonts w:eastAsia="Times New Roman"/>
                <w:lang w:eastAsia="en-CA"/>
              </w:rPr>
              <w:t xml:space="preserve">. If anyone has a meeting where you want help registering, Kim and/or Priya are happy to attend. </w:t>
            </w:r>
          </w:p>
          <w:p w14:paraId="2B8849B7" w14:textId="77777777" w:rsidR="000D22CE" w:rsidRDefault="00EA3828" w:rsidP="008C2941">
            <w:pPr>
              <w:pStyle w:val="ListParagraph"/>
              <w:numPr>
                <w:ilvl w:val="0"/>
                <w:numId w:val="16"/>
              </w:numPr>
              <w:spacing w:after="0" w:line="240" w:lineRule="auto"/>
              <w:textAlignment w:val="baseline"/>
              <w:rPr>
                <w:rFonts w:eastAsia="Times New Roman"/>
                <w:lang w:eastAsia="en-CA"/>
              </w:rPr>
            </w:pPr>
            <w:r>
              <w:rPr>
                <w:rFonts w:eastAsia="Times New Roman"/>
                <w:lang w:eastAsia="en-CA"/>
              </w:rPr>
              <w:t xml:space="preserve">We also have a large amount of promotional material. </w:t>
            </w:r>
            <w:r w:rsidR="000D22CE" w:rsidRPr="00EA3828">
              <w:rPr>
                <w:rFonts w:eastAsia="Times New Roman"/>
                <w:lang w:eastAsia="en-CA"/>
              </w:rPr>
              <w:t xml:space="preserve"> </w:t>
            </w:r>
          </w:p>
          <w:p w14:paraId="3536C9E5" w14:textId="254036F0" w:rsidR="008C2941" w:rsidRPr="008C2941" w:rsidRDefault="008C2941" w:rsidP="008C2941">
            <w:pPr>
              <w:pStyle w:val="ListParagraph"/>
              <w:spacing w:after="0" w:line="240" w:lineRule="auto"/>
              <w:textAlignment w:val="baseline"/>
              <w:rPr>
                <w:rFonts w:eastAsia="Times New Roman"/>
                <w:lang w:eastAsia="en-CA"/>
              </w:rPr>
            </w:pPr>
          </w:p>
        </w:tc>
        <w:tc>
          <w:tcPr>
            <w:tcW w:w="1787" w:type="dxa"/>
            <w:shd w:val="clear" w:color="auto" w:fill="auto"/>
            <w:vAlign w:val="center"/>
          </w:tcPr>
          <w:p w14:paraId="29A89ADC" w14:textId="6C0F36F9" w:rsidR="00126B1A" w:rsidRDefault="00126B1A" w:rsidP="3B550CB5">
            <w:pPr>
              <w:spacing w:after="0" w:line="240" w:lineRule="auto"/>
              <w:jc w:val="center"/>
              <w:textAlignment w:val="baseline"/>
              <w:rPr>
                <w:rFonts w:eastAsia="Times New Roman"/>
                <w:lang w:eastAsia="en-CA"/>
              </w:rPr>
            </w:pPr>
            <w:r w:rsidRPr="3B550CB5">
              <w:rPr>
                <w:rFonts w:eastAsia="Times New Roman"/>
                <w:lang w:eastAsia="en-CA"/>
              </w:rPr>
              <w:t>Kim Meier</w:t>
            </w:r>
          </w:p>
        </w:tc>
      </w:tr>
      <w:tr w:rsidR="523CF850" w14:paraId="35D3A6BD" w14:textId="77777777" w:rsidTr="008C2941">
        <w:trPr>
          <w:trHeight w:val="555"/>
        </w:trPr>
        <w:tc>
          <w:tcPr>
            <w:tcW w:w="700" w:type="dxa"/>
            <w:shd w:val="clear" w:color="auto" w:fill="auto"/>
          </w:tcPr>
          <w:p w14:paraId="788F2C8F" w14:textId="2997174A" w:rsidR="7AE5D66D" w:rsidRDefault="7AE5D66D" w:rsidP="523CF850">
            <w:pPr>
              <w:spacing w:line="240" w:lineRule="auto"/>
              <w:rPr>
                <w:rFonts w:eastAsia="Times New Roman"/>
                <w:lang w:eastAsia="en-CA"/>
              </w:rPr>
            </w:pPr>
            <w:r w:rsidRPr="523CF850">
              <w:rPr>
                <w:rFonts w:eastAsia="Times New Roman"/>
                <w:lang w:eastAsia="en-CA"/>
              </w:rPr>
              <w:t>4.0</w:t>
            </w:r>
          </w:p>
        </w:tc>
        <w:tc>
          <w:tcPr>
            <w:tcW w:w="8565" w:type="dxa"/>
            <w:shd w:val="clear" w:color="auto" w:fill="auto"/>
          </w:tcPr>
          <w:p w14:paraId="3AE1D9EC" w14:textId="77777777" w:rsidR="000309CA" w:rsidRDefault="17F2509C" w:rsidP="375D204B">
            <w:pPr>
              <w:spacing w:line="240" w:lineRule="auto"/>
              <w:rPr>
                <w:rFonts w:eastAsia="Times New Roman"/>
                <w:lang w:eastAsia="en-CA"/>
              </w:rPr>
            </w:pPr>
            <w:r w:rsidRPr="375D204B">
              <w:rPr>
                <w:rFonts w:eastAsia="Times New Roman"/>
                <w:lang w:eastAsia="en-CA"/>
              </w:rPr>
              <w:t>C</w:t>
            </w:r>
            <w:r w:rsidR="00F53B52">
              <w:rPr>
                <w:rFonts w:eastAsia="Times New Roman"/>
                <w:lang w:eastAsia="en-CA"/>
              </w:rPr>
              <w:t xml:space="preserve">ollaborative </w:t>
            </w:r>
            <w:r w:rsidRPr="375D204B">
              <w:rPr>
                <w:rFonts w:eastAsia="Times New Roman"/>
                <w:lang w:eastAsia="en-CA"/>
              </w:rPr>
              <w:t>Q</w:t>
            </w:r>
            <w:r w:rsidR="00F53B52">
              <w:rPr>
                <w:rFonts w:eastAsia="Times New Roman"/>
                <w:lang w:eastAsia="en-CA"/>
              </w:rPr>
              <w:t xml:space="preserve">uality </w:t>
            </w:r>
            <w:r w:rsidRPr="375D204B">
              <w:rPr>
                <w:rFonts w:eastAsia="Times New Roman"/>
                <w:lang w:eastAsia="en-CA"/>
              </w:rPr>
              <w:t>I</w:t>
            </w:r>
            <w:r w:rsidR="00F53B52">
              <w:rPr>
                <w:rFonts w:eastAsia="Times New Roman"/>
                <w:lang w:eastAsia="en-CA"/>
              </w:rPr>
              <w:t xml:space="preserve">mprovement </w:t>
            </w:r>
            <w:r w:rsidRPr="375D204B">
              <w:rPr>
                <w:rFonts w:eastAsia="Times New Roman"/>
                <w:lang w:eastAsia="en-CA"/>
              </w:rPr>
              <w:t>P</w:t>
            </w:r>
            <w:r w:rsidR="00F53B52">
              <w:rPr>
                <w:rFonts w:eastAsia="Times New Roman"/>
                <w:lang w:eastAsia="en-CA"/>
              </w:rPr>
              <w:t>lan (cQIP)</w:t>
            </w:r>
            <w:r w:rsidRPr="375D204B">
              <w:rPr>
                <w:rFonts w:eastAsia="Times New Roman"/>
                <w:lang w:eastAsia="en-CA"/>
              </w:rPr>
              <w:t xml:space="preserve"> Overview </w:t>
            </w:r>
            <w:r w:rsidR="2AC227D5" w:rsidRPr="375D204B">
              <w:rPr>
                <w:rFonts w:eastAsia="Times New Roman"/>
                <w:lang w:eastAsia="en-CA"/>
              </w:rPr>
              <w:t>&amp; Dis</w:t>
            </w:r>
            <w:r w:rsidR="008A5F3F">
              <w:rPr>
                <w:rFonts w:eastAsia="Times New Roman"/>
                <w:lang w:eastAsia="en-CA"/>
              </w:rPr>
              <w:t>cussion</w:t>
            </w:r>
          </w:p>
          <w:p w14:paraId="759A52EA" w14:textId="48BDF80D" w:rsidR="7AE5D66D" w:rsidRDefault="000309CA" w:rsidP="000309CA">
            <w:pPr>
              <w:spacing w:line="240" w:lineRule="auto"/>
              <w:jc w:val="center"/>
              <w:rPr>
                <w:rFonts w:eastAsia="Times New Roman"/>
                <w:lang w:eastAsia="en-CA"/>
              </w:rPr>
            </w:pPr>
            <w:r>
              <w:rPr>
                <w:rFonts w:eastAsia="Times New Roman"/>
                <w:lang w:eastAsia="en-CA"/>
              </w:rPr>
              <w:object w:dxaOrig="1520" w:dyaOrig="985" w14:anchorId="5C2BDC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8.6pt" o:ole="">
                  <v:imagedata r:id="rId10" o:title=""/>
                </v:shape>
                <o:OLEObject Type="Embed" ProgID="Acrobat.Document.DC" ShapeID="_x0000_i1025" DrawAspect="Icon" ObjectID="_1804673510" r:id="rId11"/>
              </w:object>
            </w:r>
          </w:p>
          <w:p w14:paraId="23E15681" w14:textId="77777777" w:rsidR="00EA3828" w:rsidRPr="003821A5" w:rsidRDefault="44EF1A8F" w:rsidP="003821A5">
            <w:pPr>
              <w:pStyle w:val="ListParagraph"/>
              <w:numPr>
                <w:ilvl w:val="0"/>
                <w:numId w:val="22"/>
              </w:numPr>
              <w:spacing w:line="240" w:lineRule="auto"/>
              <w:rPr>
                <w:rFonts w:eastAsia="Times New Roman"/>
                <w:lang w:eastAsia="en-CA"/>
              </w:rPr>
            </w:pPr>
            <w:r w:rsidRPr="003821A5">
              <w:rPr>
                <w:rFonts w:eastAsia="Times New Roman"/>
                <w:lang w:eastAsia="en-CA"/>
              </w:rPr>
              <w:t>Ontario Health has now shifted the MH&amp;A cQIP indicator</w:t>
            </w:r>
            <w:r w:rsidR="774D8B92" w:rsidRPr="003821A5">
              <w:rPr>
                <w:rFonts w:eastAsia="Times New Roman"/>
                <w:lang w:eastAsia="en-CA"/>
              </w:rPr>
              <w:t xml:space="preserve"> (rate of first contact to ED for MH&amp;A)</w:t>
            </w:r>
            <w:r w:rsidRPr="003821A5">
              <w:rPr>
                <w:rFonts w:eastAsia="Times New Roman"/>
                <w:lang w:eastAsia="en-CA"/>
              </w:rPr>
              <w:t xml:space="preserve"> to “optional.” This can broaden the scope of some of the projects we are </w:t>
            </w:r>
            <w:r w:rsidRPr="003821A5">
              <w:rPr>
                <w:rFonts w:eastAsia="Times New Roman"/>
                <w:lang w:eastAsia="en-CA"/>
              </w:rPr>
              <w:lastRenderedPageBreak/>
              <w:t xml:space="preserve">governed by and </w:t>
            </w:r>
            <w:r w:rsidR="4A12BE73" w:rsidRPr="003821A5">
              <w:rPr>
                <w:rFonts w:eastAsia="Times New Roman"/>
                <w:lang w:eastAsia="en-CA"/>
              </w:rPr>
              <w:t xml:space="preserve">can </w:t>
            </w:r>
            <w:r w:rsidRPr="003821A5">
              <w:rPr>
                <w:rFonts w:eastAsia="Times New Roman"/>
                <w:lang w:eastAsia="en-CA"/>
              </w:rPr>
              <w:t xml:space="preserve">be explored for </w:t>
            </w:r>
            <w:r w:rsidR="760730BD" w:rsidRPr="003821A5">
              <w:rPr>
                <w:rFonts w:eastAsia="Times New Roman"/>
                <w:lang w:eastAsia="en-CA"/>
              </w:rPr>
              <w:t xml:space="preserve">the broadening of </w:t>
            </w:r>
            <w:r w:rsidRPr="003821A5">
              <w:rPr>
                <w:rFonts w:eastAsia="Times New Roman"/>
                <w:lang w:eastAsia="en-CA"/>
              </w:rPr>
              <w:t xml:space="preserve">potential project opportunities in 2025-2026. </w:t>
            </w:r>
          </w:p>
          <w:p w14:paraId="0A2FAD14" w14:textId="77777777" w:rsidR="00EA3828" w:rsidRDefault="002F4197" w:rsidP="003821A5">
            <w:pPr>
              <w:pStyle w:val="ListParagraph"/>
              <w:numPr>
                <w:ilvl w:val="0"/>
                <w:numId w:val="20"/>
              </w:numPr>
              <w:spacing w:line="240" w:lineRule="auto"/>
              <w:rPr>
                <w:rFonts w:eastAsia="Times New Roman"/>
                <w:lang w:eastAsia="en-CA"/>
              </w:rPr>
            </w:pPr>
            <w:r w:rsidRPr="00EA3828">
              <w:rPr>
                <w:rFonts w:eastAsia="Times New Roman"/>
                <w:lang w:eastAsia="en-CA"/>
              </w:rPr>
              <w:t>Last month we talked about what would be the ramifications if we decided not to continue with that metric. Ben stated that there aren’t any impacts but mentioned that it could be helpful to follo</w:t>
            </w:r>
            <w:r w:rsidR="001449E3" w:rsidRPr="00EA3828">
              <w:rPr>
                <w:rFonts w:eastAsia="Times New Roman"/>
                <w:lang w:eastAsia="en-CA"/>
              </w:rPr>
              <w:t xml:space="preserve">w </w:t>
            </w:r>
            <w:r w:rsidR="00EA3828">
              <w:rPr>
                <w:rFonts w:eastAsia="Times New Roman"/>
                <w:lang w:eastAsia="en-CA"/>
              </w:rPr>
              <w:t xml:space="preserve">that metric to observe trends. He mentioned Ontario Health </w:t>
            </w:r>
            <w:r w:rsidR="001449E3" w:rsidRPr="00EA3828">
              <w:rPr>
                <w:rFonts w:eastAsia="Times New Roman"/>
                <w:lang w:eastAsia="en-CA"/>
              </w:rPr>
              <w:t>might incentive us if we follow</w:t>
            </w:r>
            <w:r w:rsidR="00EA3828">
              <w:rPr>
                <w:rFonts w:eastAsia="Times New Roman"/>
                <w:lang w:eastAsia="en-CA"/>
              </w:rPr>
              <w:t xml:space="preserve"> this metric</w:t>
            </w:r>
            <w:r w:rsidR="001449E3" w:rsidRPr="00EA3828">
              <w:rPr>
                <w:rFonts w:eastAsia="Times New Roman"/>
                <w:lang w:eastAsia="en-CA"/>
              </w:rPr>
              <w:t xml:space="preserve"> and see an improvement over time. </w:t>
            </w:r>
          </w:p>
          <w:p w14:paraId="0EC3D727" w14:textId="77777777" w:rsidR="00EA3828" w:rsidRPr="003821A5" w:rsidRDefault="00EA3828" w:rsidP="003821A5">
            <w:pPr>
              <w:pStyle w:val="ListParagraph"/>
              <w:numPr>
                <w:ilvl w:val="0"/>
                <w:numId w:val="22"/>
              </w:numPr>
              <w:spacing w:line="240" w:lineRule="auto"/>
              <w:rPr>
                <w:rFonts w:eastAsia="Times New Roman"/>
                <w:lang w:eastAsia="en-CA"/>
              </w:rPr>
            </w:pPr>
            <w:r w:rsidRPr="003821A5">
              <w:rPr>
                <w:rFonts w:eastAsia="Times New Roman"/>
                <w:lang w:eastAsia="en-CA"/>
              </w:rPr>
              <w:t>Group Feedback</w:t>
            </w:r>
          </w:p>
          <w:p w14:paraId="48D86B45" w14:textId="77777777" w:rsidR="003821A5" w:rsidRPr="003821A5" w:rsidRDefault="00EA3828" w:rsidP="003821A5">
            <w:pPr>
              <w:pStyle w:val="ListParagraph"/>
              <w:numPr>
                <w:ilvl w:val="0"/>
                <w:numId w:val="20"/>
              </w:numPr>
              <w:spacing w:line="240" w:lineRule="auto"/>
              <w:rPr>
                <w:rFonts w:eastAsia="Times New Roman" w:cstheme="minorHAnsi"/>
                <w:lang w:eastAsia="en-CA"/>
              </w:rPr>
            </w:pPr>
            <w:r w:rsidRPr="003821A5">
              <w:rPr>
                <w:rFonts w:eastAsia="Times New Roman" w:cstheme="minorHAnsi"/>
                <w:bCs/>
                <w:color w:val="242424"/>
                <w:lang w:val="en-US"/>
              </w:rPr>
              <w:t>Kim</w:t>
            </w:r>
            <w:r w:rsidRPr="003821A5">
              <w:rPr>
                <w:rFonts w:eastAsia="Times New Roman" w:cstheme="minorHAnsi"/>
                <w:color w:val="242424"/>
                <w:lang w:val="en-US"/>
              </w:rPr>
              <w:t xml:space="preserve"> added that the Substance Use Disorders Working Group for Ontario Health West focused more on the 30-day revisit rate. This metric is more controllable compared to the initial visit rate. The group honed in on the revisit rate because it allows for better intervention when individuals present in the ED and transition to community-based services. Kim emphasized that discouraging people from going to the ED when they need help is inherently problematic.</w:t>
            </w:r>
          </w:p>
          <w:p w14:paraId="0E38C474" w14:textId="77777777" w:rsidR="003821A5" w:rsidRPr="003821A5" w:rsidRDefault="003821A5" w:rsidP="003821A5">
            <w:pPr>
              <w:pStyle w:val="ListParagraph"/>
              <w:numPr>
                <w:ilvl w:val="0"/>
                <w:numId w:val="20"/>
              </w:numPr>
              <w:spacing w:line="240" w:lineRule="auto"/>
              <w:rPr>
                <w:rFonts w:eastAsia="Times New Roman" w:cstheme="minorHAnsi"/>
                <w:lang w:eastAsia="en-CA"/>
              </w:rPr>
            </w:pPr>
            <w:r w:rsidRPr="003821A5">
              <w:rPr>
                <w:rFonts w:eastAsia="Times New Roman" w:cstheme="minorHAnsi"/>
                <w:bCs/>
                <w:color w:val="242424"/>
                <w:lang w:val="en-US"/>
              </w:rPr>
              <w:t>Kristin</w:t>
            </w:r>
            <w:r w:rsidRPr="003821A5">
              <w:rPr>
                <w:rFonts w:eastAsia="Times New Roman" w:cstheme="minorHAnsi"/>
                <w:color w:val="242424"/>
                <w:lang w:val="en-US"/>
              </w:rPr>
              <w:t xml:space="preserve"> mentioned that while the cQIP indicator met its target, it didn't provide a great deal of useful information. There is still plenty of opportunity, but broader projects should be considered.</w:t>
            </w:r>
          </w:p>
          <w:p w14:paraId="3341309E" w14:textId="77777777" w:rsidR="003821A5" w:rsidRPr="003821A5" w:rsidRDefault="003821A5" w:rsidP="003821A5">
            <w:pPr>
              <w:pStyle w:val="ListParagraph"/>
              <w:numPr>
                <w:ilvl w:val="0"/>
                <w:numId w:val="20"/>
              </w:numPr>
              <w:spacing w:line="240" w:lineRule="auto"/>
              <w:rPr>
                <w:rFonts w:eastAsia="Times New Roman" w:cstheme="minorHAnsi"/>
                <w:lang w:eastAsia="en-CA"/>
              </w:rPr>
            </w:pPr>
            <w:r w:rsidRPr="003821A5">
              <w:rPr>
                <w:rFonts w:eastAsia="Times New Roman" w:cstheme="minorHAnsi"/>
                <w:color w:val="242424"/>
                <w:lang w:val="en-US"/>
              </w:rPr>
              <w:t>The main point is to consider broader projects that have maximum impact on system users. This doesn't mean excluding projects related to the indicator, but we are not beholden to it.</w:t>
            </w:r>
          </w:p>
          <w:p w14:paraId="4D8F8C5A" w14:textId="12DB4723" w:rsidR="003821A5" w:rsidRPr="003821A5" w:rsidRDefault="003821A5" w:rsidP="003821A5">
            <w:pPr>
              <w:pStyle w:val="ListParagraph"/>
              <w:numPr>
                <w:ilvl w:val="0"/>
                <w:numId w:val="20"/>
              </w:numPr>
              <w:spacing w:line="240" w:lineRule="auto"/>
              <w:rPr>
                <w:rFonts w:eastAsia="Times New Roman" w:cstheme="minorHAnsi"/>
                <w:lang w:eastAsia="en-CA"/>
              </w:rPr>
            </w:pPr>
            <w:r w:rsidRPr="003821A5">
              <w:rPr>
                <w:rFonts w:eastAsia="Times New Roman" w:cstheme="minorHAnsi"/>
                <w:color w:val="242424"/>
                <w:lang w:val="en-US"/>
              </w:rPr>
              <w:t>It's more important to focus on projects that have meaningful impact. We can map these projects to any cQIP indicator we choose</w:t>
            </w:r>
            <w:r>
              <w:rPr>
                <w:rFonts w:eastAsia="Times New Roman" w:cstheme="minorHAnsi"/>
                <w:color w:val="242424"/>
                <w:lang w:val="en-US"/>
              </w:rPr>
              <w:t>.</w:t>
            </w:r>
          </w:p>
          <w:p w14:paraId="49ED7373" w14:textId="6D0FC8CF" w:rsidR="003821A5" w:rsidRPr="003821A5" w:rsidRDefault="00387DDA" w:rsidP="003821A5">
            <w:pPr>
              <w:pStyle w:val="ListParagraph"/>
              <w:numPr>
                <w:ilvl w:val="0"/>
                <w:numId w:val="20"/>
              </w:numPr>
              <w:spacing w:line="240" w:lineRule="auto"/>
              <w:rPr>
                <w:rFonts w:eastAsia="Times New Roman" w:cstheme="minorHAnsi"/>
                <w:lang w:eastAsia="en-CA"/>
              </w:rPr>
            </w:pPr>
            <w:r>
              <w:rPr>
                <w:rFonts w:eastAsia="Times New Roman" w:cstheme="minorHAnsi"/>
                <w:lang w:eastAsia="en-CA"/>
              </w:rPr>
              <w:t>We need to decide whether to keep the indicator, choose a different one, or not use an indicator this year.</w:t>
            </w:r>
          </w:p>
          <w:p w14:paraId="589E0675" w14:textId="271601AE" w:rsidR="0049498D" w:rsidRPr="008C2941" w:rsidRDefault="00C92505" w:rsidP="008C2941">
            <w:pPr>
              <w:pStyle w:val="ListParagraph"/>
              <w:numPr>
                <w:ilvl w:val="0"/>
                <w:numId w:val="20"/>
              </w:numPr>
              <w:spacing w:line="240" w:lineRule="auto"/>
              <w:rPr>
                <w:rFonts w:eastAsia="Times New Roman"/>
                <w:lang w:eastAsia="en-CA"/>
              </w:rPr>
            </w:pPr>
            <w:r>
              <w:rPr>
                <w:rFonts w:eastAsia="Times New Roman"/>
                <w:lang w:eastAsia="en-CA"/>
              </w:rPr>
              <w:t>S</w:t>
            </w:r>
            <w:r w:rsidR="001449E3">
              <w:rPr>
                <w:rFonts w:eastAsia="Times New Roman"/>
                <w:lang w:eastAsia="en-CA"/>
              </w:rPr>
              <w:t xml:space="preserve">uggest </w:t>
            </w:r>
            <w:r w:rsidR="008C2941">
              <w:rPr>
                <w:rFonts w:eastAsia="Times New Roman"/>
                <w:lang w:eastAsia="en-CA"/>
              </w:rPr>
              <w:t>we l</w:t>
            </w:r>
            <w:r w:rsidR="001449E3">
              <w:rPr>
                <w:rFonts w:eastAsia="Times New Roman"/>
                <w:lang w:eastAsia="en-CA"/>
              </w:rPr>
              <w:t xml:space="preserve">and on projects that have meaning, then map to an indicator for the cQIP. </w:t>
            </w:r>
          </w:p>
        </w:tc>
        <w:tc>
          <w:tcPr>
            <w:tcW w:w="1787" w:type="dxa"/>
            <w:shd w:val="clear" w:color="auto" w:fill="auto"/>
            <w:vAlign w:val="center"/>
          </w:tcPr>
          <w:p w14:paraId="52EA5B77" w14:textId="24142DE6" w:rsidR="7AE5D66D" w:rsidRDefault="00A2557F" w:rsidP="523CF850">
            <w:pPr>
              <w:spacing w:line="240" w:lineRule="auto"/>
              <w:jc w:val="center"/>
              <w:rPr>
                <w:rFonts w:eastAsia="Times New Roman"/>
                <w:lang w:eastAsia="en-CA"/>
              </w:rPr>
            </w:pPr>
            <w:r>
              <w:rPr>
                <w:rFonts w:eastAsia="Times New Roman"/>
                <w:lang w:eastAsia="en-CA"/>
              </w:rPr>
              <w:lastRenderedPageBreak/>
              <w:t>Jaleesa Bygrave</w:t>
            </w:r>
          </w:p>
        </w:tc>
      </w:tr>
      <w:tr w:rsidR="00C25BFB" w14:paraId="40EDD625" w14:textId="77777777" w:rsidTr="008C2941">
        <w:trPr>
          <w:trHeight w:val="555"/>
        </w:trPr>
        <w:tc>
          <w:tcPr>
            <w:tcW w:w="700" w:type="dxa"/>
            <w:shd w:val="clear" w:color="auto" w:fill="auto"/>
          </w:tcPr>
          <w:p w14:paraId="537438F7" w14:textId="3A0299EC" w:rsidR="00C25BFB" w:rsidRPr="523CF850" w:rsidRDefault="00C25BFB" w:rsidP="523CF850">
            <w:pPr>
              <w:spacing w:line="240" w:lineRule="auto"/>
              <w:rPr>
                <w:rFonts w:eastAsia="Times New Roman"/>
                <w:lang w:eastAsia="en-CA"/>
              </w:rPr>
            </w:pPr>
            <w:r>
              <w:rPr>
                <w:rFonts w:eastAsia="Times New Roman"/>
                <w:lang w:eastAsia="en-CA"/>
              </w:rPr>
              <w:t>5.0</w:t>
            </w:r>
          </w:p>
        </w:tc>
        <w:tc>
          <w:tcPr>
            <w:tcW w:w="8565" w:type="dxa"/>
            <w:shd w:val="clear" w:color="auto" w:fill="auto"/>
          </w:tcPr>
          <w:p w14:paraId="0E208672" w14:textId="6D8B6344" w:rsidR="008B5830" w:rsidRPr="00C92505" w:rsidRDefault="008B5830" w:rsidP="00C92505">
            <w:pPr>
              <w:spacing w:line="240" w:lineRule="auto"/>
              <w:rPr>
                <w:rFonts w:eastAsia="Times New Roman"/>
                <w:lang w:eastAsia="en-CA"/>
              </w:rPr>
            </w:pPr>
            <w:r>
              <w:rPr>
                <w:rFonts w:eastAsia="Times New Roman"/>
                <w:lang w:eastAsia="en-CA"/>
              </w:rPr>
              <w:t>Project Review</w:t>
            </w:r>
            <w:r w:rsidR="008C2941">
              <w:rPr>
                <w:rFonts w:eastAsia="Times New Roman"/>
                <w:lang w:eastAsia="en-CA"/>
              </w:rPr>
              <w:t xml:space="preserve"> –</w:t>
            </w:r>
            <w:r w:rsidR="00C92505">
              <w:rPr>
                <w:lang w:eastAsia="en-CA"/>
              </w:rPr>
              <w:t xml:space="preserve"> </w:t>
            </w:r>
            <w:r w:rsidRPr="00C92505">
              <w:rPr>
                <w:rFonts w:eastAsia="Times New Roman"/>
                <w:lang w:eastAsia="en-CA"/>
              </w:rPr>
              <w:t>Review all current BBNOHT MH&amp;A Projects, including status and next steps</w:t>
            </w:r>
          </w:p>
          <w:p w14:paraId="1D8A786C" w14:textId="6E9C08D6" w:rsidR="00C92505" w:rsidRPr="0098454A" w:rsidRDefault="008B5830" w:rsidP="0098454A">
            <w:pPr>
              <w:pStyle w:val="ListParagraph"/>
              <w:numPr>
                <w:ilvl w:val="0"/>
                <w:numId w:val="22"/>
              </w:numPr>
              <w:spacing w:line="240" w:lineRule="auto"/>
              <w:rPr>
                <w:rFonts w:eastAsia="Times New Roman"/>
                <w:lang w:eastAsia="en-CA"/>
              </w:rPr>
            </w:pPr>
            <w:r w:rsidRPr="0098454A">
              <w:rPr>
                <w:rFonts w:eastAsia="Times New Roman"/>
                <w:lang w:eastAsia="en-CA"/>
              </w:rPr>
              <w:t>Mental Health and Addictions Dashboard</w:t>
            </w:r>
            <w:r w:rsidR="002F38D0" w:rsidRPr="0098454A">
              <w:rPr>
                <w:rFonts w:eastAsia="Times New Roman"/>
                <w:lang w:eastAsia="en-CA"/>
              </w:rPr>
              <w:t>*</w:t>
            </w:r>
          </w:p>
          <w:p w14:paraId="730BF393" w14:textId="111AED18" w:rsidR="00C92505" w:rsidRPr="00C92505" w:rsidRDefault="00A17740" w:rsidP="0098454A">
            <w:pPr>
              <w:pStyle w:val="ListParagraph"/>
              <w:numPr>
                <w:ilvl w:val="0"/>
                <w:numId w:val="24"/>
              </w:numPr>
              <w:spacing w:line="240" w:lineRule="auto"/>
              <w:rPr>
                <w:rFonts w:eastAsia="Times New Roman"/>
                <w:lang w:eastAsia="en-CA"/>
              </w:rPr>
            </w:pPr>
            <w:r>
              <w:rPr>
                <w:rFonts w:eastAsia="Times New Roman"/>
                <w:lang w:eastAsia="en-CA"/>
              </w:rPr>
              <w:t>D</w:t>
            </w:r>
            <w:r w:rsidR="00B41C7D">
              <w:rPr>
                <w:rFonts w:eastAsia="Times New Roman"/>
                <w:lang w:eastAsia="en-CA"/>
              </w:rPr>
              <w:t>ecision to be mad</w:t>
            </w:r>
            <w:r>
              <w:rPr>
                <w:rFonts w:eastAsia="Times New Roman"/>
                <w:lang w:eastAsia="en-CA"/>
              </w:rPr>
              <w:t xml:space="preserve">e after the CoE presentation </w:t>
            </w:r>
          </w:p>
          <w:p w14:paraId="56CF7AE4" w14:textId="11981DE0" w:rsidR="008B5830" w:rsidRPr="0098454A" w:rsidRDefault="008B5830" w:rsidP="0098454A">
            <w:pPr>
              <w:pStyle w:val="ListParagraph"/>
              <w:numPr>
                <w:ilvl w:val="0"/>
                <w:numId w:val="22"/>
              </w:numPr>
              <w:spacing w:line="240" w:lineRule="auto"/>
              <w:rPr>
                <w:rFonts w:eastAsia="Times New Roman"/>
                <w:lang w:eastAsia="en-CA"/>
              </w:rPr>
            </w:pPr>
            <w:r w:rsidRPr="0098454A">
              <w:rPr>
                <w:rFonts w:eastAsia="Times New Roman"/>
                <w:lang w:eastAsia="en-CA"/>
              </w:rPr>
              <w:t>Cross-Sector Screening</w:t>
            </w:r>
            <w:r w:rsidR="00974CC9" w:rsidRPr="0098454A">
              <w:rPr>
                <w:rFonts w:eastAsia="Times New Roman"/>
                <w:lang w:eastAsia="en-CA"/>
              </w:rPr>
              <w:t xml:space="preserve"> *</w:t>
            </w:r>
          </w:p>
          <w:p w14:paraId="13BEE4C8" w14:textId="6CCE3938" w:rsidR="00A17740" w:rsidRDefault="008C2941" w:rsidP="0098454A">
            <w:pPr>
              <w:pStyle w:val="ListParagraph"/>
              <w:numPr>
                <w:ilvl w:val="0"/>
                <w:numId w:val="24"/>
              </w:numPr>
              <w:spacing w:line="240" w:lineRule="auto"/>
              <w:rPr>
                <w:rFonts w:eastAsia="Times New Roman"/>
                <w:lang w:eastAsia="en-CA"/>
              </w:rPr>
            </w:pPr>
            <w:r>
              <w:rPr>
                <w:rFonts w:eastAsia="Times New Roman"/>
                <w:lang w:eastAsia="en-CA"/>
              </w:rPr>
              <w:t>The GAIN</w:t>
            </w:r>
            <w:r w:rsidR="00A17740">
              <w:rPr>
                <w:rFonts w:eastAsia="Times New Roman"/>
                <w:lang w:eastAsia="en-CA"/>
              </w:rPr>
              <w:t xml:space="preserve"> SS tool was selected</w:t>
            </w:r>
            <w:r>
              <w:rPr>
                <w:rFonts w:eastAsia="Times New Roman"/>
                <w:lang w:eastAsia="en-CA"/>
              </w:rPr>
              <w:t xml:space="preserve"> for triaging individuals</w:t>
            </w:r>
            <w:r w:rsidR="00A03DBE">
              <w:rPr>
                <w:rFonts w:eastAsia="Times New Roman"/>
                <w:lang w:eastAsia="en-CA"/>
              </w:rPr>
              <w:t xml:space="preserve">. The next step is piloting. </w:t>
            </w:r>
          </w:p>
          <w:p w14:paraId="73567033" w14:textId="77777777" w:rsidR="00A03DBE" w:rsidRDefault="00A03DBE" w:rsidP="0098454A">
            <w:pPr>
              <w:pStyle w:val="ListParagraph"/>
              <w:numPr>
                <w:ilvl w:val="0"/>
                <w:numId w:val="24"/>
              </w:numPr>
              <w:rPr>
                <w:rFonts w:eastAsia="Times New Roman"/>
                <w:lang w:eastAsia="en-CA"/>
              </w:rPr>
            </w:pPr>
            <w:r>
              <w:rPr>
                <w:rFonts w:eastAsia="Times New Roman"/>
                <w:lang w:eastAsia="en-CA"/>
              </w:rPr>
              <w:t>Kim e</w:t>
            </w:r>
            <w:r w:rsidRPr="00A03DBE">
              <w:rPr>
                <w:rFonts w:eastAsia="Times New Roman"/>
                <w:lang w:eastAsia="en-CA"/>
              </w:rPr>
              <w:t xml:space="preserve">mphasized the importance of early screening for better outcomes. The GAIN SS tool </w:t>
            </w:r>
            <w:r>
              <w:rPr>
                <w:rFonts w:eastAsia="Times New Roman"/>
                <w:lang w:eastAsia="en-CA"/>
              </w:rPr>
              <w:t xml:space="preserve">is already used extensively and </w:t>
            </w:r>
            <w:r w:rsidRPr="00A03DBE">
              <w:rPr>
                <w:rFonts w:eastAsia="Times New Roman"/>
                <w:lang w:eastAsia="en-CA"/>
              </w:rPr>
              <w:t>maps to step care implementation work and is within the scope of coordinated access.</w:t>
            </w:r>
            <w:r>
              <w:rPr>
                <w:rFonts w:eastAsia="Times New Roman"/>
                <w:lang w:eastAsia="en-CA"/>
              </w:rPr>
              <w:t xml:space="preserve"> </w:t>
            </w:r>
          </w:p>
          <w:p w14:paraId="60EDFB06" w14:textId="77443B9F" w:rsidR="00A03DBE" w:rsidRPr="00B41C7D" w:rsidRDefault="00A03DBE" w:rsidP="0098454A">
            <w:pPr>
              <w:pStyle w:val="ListParagraph"/>
              <w:numPr>
                <w:ilvl w:val="0"/>
                <w:numId w:val="24"/>
              </w:numPr>
              <w:rPr>
                <w:rFonts w:eastAsia="Times New Roman"/>
                <w:lang w:eastAsia="en-CA"/>
              </w:rPr>
            </w:pPr>
            <w:r w:rsidRPr="00B41C7D">
              <w:rPr>
                <w:rFonts w:eastAsia="Times New Roman" w:cs="Segoe UI"/>
                <w:bCs/>
                <w:color w:val="242424"/>
                <w:lang w:val="en-US"/>
              </w:rPr>
              <w:t>Kristin</w:t>
            </w:r>
            <w:r w:rsidRPr="00B41C7D">
              <w:rPr>
                <w:rFonts w:eastAsia="Times New Roman" w:cs="Segoe UI"/>
                <w:color w:val="242424"/>
                <w:lang w:val="en-US"/>
              </w:rPr>
              <w:t xml:space="preserve"> raised concerns about abandoning </w:t>
            </w:r>
            <w:r w:rsidR="008C2941">
              <w:rPr>
                <w:rFonts w:eastAsia="Times New Roman" w:cs="Segoe UI"/>
                <w:color w:val="242424"/>
                <w:lang w:val="en-US"/>
              </w:rPr>
              <w:t>this project</w:t>
            </w:r>
            <w:r w:rsidRPr="00B41C7D">
              <w:rPr>
                <w:rFonts w:eastAsia="Times New Roman" w:cs="Segoe UI"/>
                <w:color w:val="242424"/>
                <w:lang w:val="en-US"/>
              </w:rPr>
              <w:t>, noting the significant work already done.</w:t>
            </w:r>
          </w:p>
          <w:p w14:paraId="2A9CF7C6" w14:textId="30F01246" w:rsidR="00A03DBE" w:rsidRPr="006D4CEE" w:rsidRDefault="00A03DBE" w:rsidP="0098454A">
            <w:pPr>
              <w:pStyle w:val="ListParagraph"/>
              <w:numPr>
                <w:ilvl w:val="0"/>
                <w:numId w:val="24"/>
              </w:numPr>
              <w:spacing w:line="240" w:lineRule="auto"/>
              <w:rPr>
                <w:rFonts w:eastAsia="Times New Roman" w:cstheme="minorHAnsi"/>
                <w:lang w:eastAsia="en-CA"/>
              </w:rPr>
            </w:pPr>
            <w:r w:rsidRPr="006D4CEE">
              <w:rPr>
                <w:rFonts w:eastAsia="Times New Roman" w:cstheme="minorHAnsi"/>
                <w:lang w:eastAsia="en-CA"/>
              </w:rPr>
              <w:t xml:space="preserve">GRCHC was a pilot site for GAIN SS for primary care in </w:t>
            </w:r>
            <w:r w:rsidR="006C3C7C" w:rsidRPr="006D4CEE">
              <w:rPr>
                <w:rFonts w:eastAsia="Times New Roman" w:cstheme="minorHAnsi"/>
                <w:lang w:eastAsia="en-CA"/>
              </w:rPr>
              <w:t xml:space="preserve">the past and found it to be </w:t>
            </w:r>
            <w:r w:rsidRPr="006D4CEE">
              <w:rPr>
                <w:rFonts w:eastAsia="Times New Roman" w:cstheme="minorHAnsi"/>
                <w:lang w:eastAsia="en-CA"/>
              </w:rPr>
              <w:t xml:space="preserve">very useful. </w:t>
            </w:r>
          </w:p>
          <w:p w14:paraId="0EDEFCF7" w14:textId="02678C8D" w:rsidR="00A03DBE" w:rsidRPr="006D4CEE" w:rsidRDefault="006C3C7C" w:rsidP="0098454A">
            <w:pPr>
              <w:pStyle w:val="ListParagraph"/>
              <w:numPr>
                <w:ilvl w:val="0"/>
                <w:numId w:val="24"/>
              </w:numPr>
              <w:spacing w:line="240" w:lineRule="auto"/>
              <w:rPr>
                <w:rFonts w:eastAsia="Times New Roman" w:cstheme="minorHAnsi"/>
                <w:lang w:eastAsia="en-CA"/>
              </w:rPr>
            </w:pPr>
            <w:r w:rsidRPr="006D4CEE">
              <w:rPr>
                <w:rFonts w:eastAsia="Times New Roman" w:cstheme="minorHAnsi"/>
                <w:lang w:eastAsia="en-CA"/>
              </w:rPr>
              <w:t>Jaleesa reported sha</w:t>
            </w:r>
            <w:r w:rsidR="00B41C7D" w:rsidRPr="006D4CEE">
              <w:rPr>
                <w:rFonts w:eastAsia="Times New Roman" w:cstheme="minorHAnsi"/>
                <w:lang w:eastAsia="en-CA"/>
              </w:rPr>
              <w:t>r</w:t>
            </w:r>
            <w:r w:rsidRPr="006D4CEE">
              <w:rPr>
                <w:rFonts w:eastAsia="Times New Roman" w:cstheme="minorHAnsi"/>
                <w:lang w:eastAsia="en-CA"/>
              </w:rPr>
              <w:t xml:space="preserve">ing the tool with </w:t>
            </w:r>
            <w:r w:rsidR="00B41C7D" w:rsidRPr="006D4CEE">
              <w:rPr>
                <w:rFonts w:eastAsia="Times New Roman" w:cstheme="minorHAnsi"/>
                <w:lang w:eastAsia="en-CA"/>
              </w:rPr>
              <w:t>some colleagues from different equity deserving groups (Indigenous, Black, gender diverse) who had some concerns about the tool coming across as deficit based an</w:t>
            </w:r>
            <w:r w:rsidR="00980B22">
              <w:rPr>
                <w:rFonts w:eastAsia="Times New Roman" w:cstheme="minorHAnsi"/>
                <w:lang w:eastAsia="en-CA"/>
              </w:rPr>
              <w:t>d</w:t>
            </w:r>
            <w:r w:rsidR="00B41C7D" w:rsidRPr="006D4CEE">
              <w:rPr>
                <w:rFonts w:eastAsia="Times New Roman" w:cstheme="minorHAnsi"/>
                <w:lang w:eastAsia="en-CA"/>
              </w:rPr>
              <w:t xml:space="preserve"> intrusive. </w:t>
            </w:r>
            <w:r w:rsidR="00B41C7D" w:rsidRPr="006D4CEE">
              <w:rPr>
                <w:rFonts w:cstheme="minorHAnsi"/>
                <w:color w:val="242424"/>
                <w:shd w:val="clear" w:color="auto" w:fill="FAFAFA"/>
              </w:rPr>
              <w:t>Suggested considering additional or broader tools to include both MH and substance use. Raised concerns about whether the tool accounts for diverse experiences and whether it discourages treatment continuation.</w:t>
            </w:r>
          </w:p>
          <w:p w14:paraId="6A8471F6" w14:textId="7927D930" w:rsidR="00B41C7D" w:rsidRPr="006D4CEE" w:rsidRDefault="00B41C7D" w:rsidP="0098454A">
            <w:pPr>
              <w:pStyle w:val="ListParagraph"/>
              <w:numPr>
                <w:ilvl w:val="0"/>
                <w:numId w:val="24"/>
              </w:numPr>
              <w:spacing w:line="240" w:lineRule="auto"/>
              <w:rPr>
                <w:rFonts w:eastAsia="Times New Roman" w:cstheme="minorHAnsi"/>
                <w:lang w:eastAsia="en-CA"/>
              </w:rPr>
            </w:pPr>
            <w:r w:rsidRPr="006D4CEE">
              <w:rPr>
                <w:rFonts w:cstheme="minorHAnsi"/>
                <w:color w:val="242424"/>
                <w:shd w:val="clear" w:color="auto" w:fill="FAFAFA"/>
              </w:rPr>
              <w:t>Kristin shared that other tools were explored and it was decided that GAIN SS was the best option</w:t>
            </w:r>
            <w:r w:rsidR="008C2941">
              <w:rPr>
                <w:rFonts w:cstheme="minorHAnsi"/>
                <w:color w:val="242424"/>
                <w:shd w:val="clear" w:color="auto" w:fill="FAFAFA"/>
              </w:rPr>
              <w:t>.</w:t>
            </w:r>
            <w:r w:rsidRPr="006D4CEE">
              <w:rPr>
                <w:rFonts w:cstheme="minorHAnsi"/>
                <w:color w:val="242424"/>
                <w:shd w:val="clear" w:color="auto" w:fill="FAFAFA"/>
              </w:rPr>
              <w:t xml:space="preserve"> </w:t>
            </w:r>
          </w:p>
          <w:p w14:paraId="301325AD" w14:textId="3945FC51" w:rsidR="00B41C7D" w:rsidRPr="006D4CEE" w:rsidRDefault="00B41C7D" w:rsidP="0098454A">
            <w:pPr>
              <w:pStyle w:val="ListParagraph"/>
              <w:numPr>
                <w:ilvl w:val="0"/>
                <w:numId w:val="24"/>
              </w:numPr>
              <w:spacing w:line="240" w:lineRule="auto"/>
              <w:rPr>
                <w:rFonts w:eastAsia="Times New Roman" w:cstheme="minorHAnsi"/>
                <w:lang w:eastAsia="en-CA"/>
              </w:rPr>
            </w:pPr>
            <w:r w:rsidRPr="006D4CEE">
              <w:rPr>
                <w:rFonts w:cstheme="minorHAnsi"/>
                <w:color w:val="242424"/>
                <w:shd w:val="clear" w:color="auto" w:fill="FAFAFA"/>
              </w:rPr>
              <w:t>The selection of GAIN predates the OHT and it was s</w:t>
            </w:r>
            <w:r w:rsidR="008C2941">
              <w:rPr>
                <w:rFonts w:cstheme="minorHAnsi"/>
                <w:color w:val="242424"/>
                <w:shd w:val="clear" w:color="auto" w:fill="FAFAFA"/>
              </w:rPr>
              <w:t>elected because it is already</w:t>
            </w:r>
            <w:r w:rsidRPr="006D4CEE">
              <w:rPr>
                <w:rFonts w:cstheme="minorHAnsi"/>
                <w:color w:val="242424"/>
                <w:shd w:val="clear" w:color="auto" w:fill="FAFAFA"/>
              </w:rPr>
              <w:t xml:space="preserve"> broadly used. </w:t>
            </w:r>
            <w:r w:rsidRPr="006D4CEE">
              <w:rPr>
                <w:rFonts w:eastAsia="Times New Roman" w:cstheme="minorHAnsi"/>
                <w:lang w:eastAsia="en-CA"/>
              </w:rPr>
              <w:t xml:space="preserve">There has been more than 70,000 applications of the screener. </w:t>
            </w:r>
            <w:r w:rsidR="008C2941">
              <w:rPr>
                <w:rFonts w:cstheme="minorHAnsi"/>
                <w:color w:val="242424"/>
                <w:shd w:val="clear" w:color="auto" w:fill="FAFAFA"/>
              </w:rPr>
              <w:t xml:space="preserve">No </w:t>
            </w:r>
            <w:r w:rsidR="008C2941">
              <w:rPr>
                <w:rFonts w:eastAsia="Times New Roman" w:cstheme="minorHAnsi"/>
                <w:lang w:eastAsia="en-CA"/>
              </w:rPr>
              <w:t xml:space="preserve">standardized tool will </w:t>
            </w:r>
            <w:r w:rsidRPr="006D4CEE">
              <w:rPr>
                <w:rFonts w:eastAsia="Times New Roman" w:cstheme="minorHAnsi"/>
                <w:lang w:eastAsia="en-CA"/>
              </w:rPr>
              <w:t xml:space="preserve">account for all social determinants of health and individual experiences. They are implemented in a context, as part of a </w:t>
            </w:r>
            <w:r w:rsidRPr="006D4CEE">
              <w:rPr>
                <w:rFonts w:eastAsia="Times New Roman" w:cstheme="minorHAnsi"/>
                <w:lang w:eastAsia="en-CA"/>
              </w:rPr>
              <w:lastRenderedPageBreak/>
              <w:t xml:space="preserve">therapeutic exchange, where patients gave autonomy of choice to answer questions and/or move forward with treatment.  </w:t>
            </w:r>
          </w:p>
          <w:p w14:paraId="2366653B" w14:textId="77777777" w:rsidR="00B41C7D" w:rsidRPr="006D4CEE" w:rsidRDefault="00B41C7D" w:rsidP="0098454A">
            <w:pPr>
              <w:pStyle w:val="ListParagraph"/>
              <w:numPr>
                <w:ilvl w:val="0"/>
                <w:numId w:val="24"/>
              </w:numPr>
              <w:spacing w:line="240" w:lineRule="auto"/>
              <w:rPr>
                <w:rFonts w:eastAsia="Times New Roman" w:cstheme="minorHAnsi"/>
                <w:lang w:eastAsia="en-CA"/>
              </w:rPr>
            </w:pPr>
            <w:r w:rsidRPr="006D4CEE">
              <w:rPr>
                <w:rFonts w:cstheme="minorHAnsi"/>
                <w:color w:val="242424"/>
                <w:shd w:val="clear" w:color="auto" w:fill="FAFAFA"/>
              </w:rPr>
              <w:t xml:space="preserve">There may </w:t>
            </w:r>
            <w:r w:rsidRPr="006D4CEE">
              <w:rPr>
                <w:rFonts w:eastAsia="Times New Roman" w:cstheme="minorHAnsi"/>
                <w:lang w:eastAsia="en-CA"/>
              </w:rPr>
              <w:t xml:space="preserve">be other tools to augment for certain populations. </w:t>
            </w:r>
          </w:p>
          <w:p w14:paraId="3641F402" w14:textId="59879CD7" w:rsidR="00CD5AC3" w:rsidRPr="006D4CEE" w:rsidRDefault="00B41C7D" w:rsidP="0098454A">
            <w:pPr>
              <w:pStyle w:val="ListParagraph"/>
              <w:numPr>
                <w:ilvl w:val="0"/>
                <w:numId w:val="24"/>
              </w:numPr>
              <w:spacing w:line="240" w:lineRule="auto"/>
              <w:rPr>
                <w:rFonts w:eastAsia="Times New Roman" w:cstheme="minorHAnsi"/>
                <w:lang w:eastAsia="en-CA"/>
              </w:rPr>
            </w:pPr>
            <w:r w:rsidRPr="006D4CEE">
              <w:rPr>
                <w:rFonts w:eastAsia="Times New Roman" w:cstheme="minorHAnsi"/>
                <w:lang w:eastAsia="en-CA"/>
              </w:rPr>
              <w:t xml:space="preserve">Lynn suggested seeking out advice from other organizations with experience on these issues and finding out what Ontario Health recommends. </w:t>
            </w:r>
          </w:p>
          <w:p w14:paraId="03919FED" w14:textId="0A3F2F13" w:rsidR="003B24DF" w:rsidRPr="006D4CEE" w:rsidRDefault="00B41C7D" w:rsidP="0098454A">
            <w:pPr>
              <w:pStyle w:val="ListParagraph"/>
              <w:numPr>
                <w:ilvl w:val="0"/>
                <w:numId w:val="24"/>
              </w:numPr>
              <w:spacing w:line="240" w:lineRule="auto"/>
              <w:rPr>
                <w:rFonts w:eastAsia="Times New Roman" w:cstheme="minorHAnsi"/>
                <w:lang w:eastAsia="en-CA"/>
              </w:rPr>
            </w:pPr>
            <w:r w:rsidRPr="006D4CEE">
              <w:rPr>
                <w:rFonts w:eastAsia="Times New Roman" w:cstheme="minorHAnsi"/>
                <w:lang w:eastAsia="en-CA"/>
              </w:rPr>
              <w:t>Jale</w:t>
            </w:r>
            <w:r w:rsidR="00980B22">
              <w:rPr>
                <w:rFonts w:eastAsia="Times New Roman" w:cstheme="minorHAnsi"/>
                <w:lang w:eastAsia="en-CA"/>
              </w:rPr>
              <w:t>e</w:t>
            </w:r>
            <w:r w:rsidRPr="006D4CEE">
              <w:rPr>
                <w:rFonts w:eastAsia="Times New Roman" w:cstheme="minorHAnsi"/>
                <w:lang w:eastAsia="en-CA"/>
              </w:rPr>
              <w:t>s</w:t>
            </w:r>
            <w:r w:rsidR="008C2941">
              <w:rPr>
                <w:rFonts w:eastAsia="Times New Roman" w:cstheme="minorHAnsi"/>
                <w:lang w:eastAsia="en-CA"/>
              </w:rPr>
              <w:t>a reached out to the manager o</w:t>
            </w:r>
            <w:r w:rsidR="00723BF7">
              <w:rPr>
                <w:rFonts w:eastAsia="Times New Roman" w:cstheme="minorHAnsi"/>
                <w:lang w:eastAsia="en-CA"/>
              </w:rPr>
              <w:t>f</w:t>
            </w:r>
            <w:r w:rsidR="00D81133">
              <w:rPr>
                <w:rFonts w:eastAsia="Times New Roman" w:cstheme="minorHAnsi"/>
                <w:lang w:eastAsia="en-CA"/>
              </w:rPr>
              <w:t xml:space="preserve"> AMANI at CAMH</w:t>
            </w:r>
            <w:r w:rsidR="00723BF7">
              <w:rPr>
                <w:rFonts w:eastAsia="Times New Roman" w:cstheme="minorHAnsi"/>
                <w:lang w:eastAsia="en-CA"/>
              </w:rPr>
              <w:t>, Thunderbird F</w:t>
            </w:r>
            <w:r w:rsidR="00CD5AC3" w:rsidRPr="006D4CEE">
              <w:rPr>
                <w:rFonts w:eastAsia="Times New Roman" w:cstheme="minorHAnsi"/>
                <w:lang w:eastAsia="en-CA"/>
              </w:rPr>
              <w:t>oundation</w:t>
            </w:r>
            <w:r w:rsidR="00723BF7">
              <w:rPr>
                <w:rFonts w:eastAsia="Times New Roman" w:cstheme="minorHAnsi"/>
                <w:lang w:eastAsia="en-CA"/>
              </w:rPr>
              <w:t xml:space="preserve"> and D</w:t>
            </w:r>
            <w:r w:rsidR="003B24DF" w:rsidRPr="006D4CEE">
              <w:rPr>
                <w:rFonts w:eastAsia="Times New Roman" w:cstheme="minorHAnsi"/>
                <w:lang w:eastAsia="en-CA"/>
              </w:rPr>
              <w:t>isability</w:t>
            </w:r>
            <w:r w:rsidR="00723BF7">
              <w:rPr>
                <w:rFonts w:eastAsia="Times New Roman" w:cstheme="minorHAnsi"/>
                <w:lang w:eastAsia="en-CA"/>
              </w:rPr>
              <w:t xml:space="preserve"> Justice N</w:t>
            </w:r>
            <w:r w:rsidR="003B24DF" w:rsidRPr="006D4CEE">
              <w:rPr>
                <w:rFonts w:eastAsia="Times New Roman" w:cstheme="minorHAnsi"/>
                <w:lang w:eastAsia="en-CA"/>
              </w:rPr>
              <w:t>etwork</w:t>
            </w:r>
            <w:r w:rsidR="00CD5AC3" w:rsidRPr="006D4CEE">
              <w:rPr>
                <w:rFonts w:eastAsia="Times New Roman" w:cstheme="minorHAnsi"/>
                <w:lang w:eastAsia="en-CA"/>
              </w:rPr>
              <w:t xml:space="preserve"> and waiting to hear back</w:t>
            </w:r>
            <w:r w:rsidR="00D81133">
              <w:rPr>
                <w:rFonts w:eastAsia="Times New Roman" w:cstheme="minorHAnsi"/>
                <w:lang w:eastAsia="en-CA"/>
              </w:rPr>
              <w:t xml:space="preserve"> on various identity-informed screening tools</w:t>
            </w:r>
            <w:r w:rsidR="003B24DF" w:rsidRPr="006D4CEE">
              <w:rPr>
                <w:rFonts w:eastAsia="Times New Roman" w:cstheme="minorHAnsi"/>
                <w:lang w:eastAsia="en-CA"/>
              </w:rPr>
              <w:t>. Kim suggests reaching out to Ches</w:t>
            </w:r>
            <w:r w:rsidR="00980B22">
              <w:rPr>
                <w:rFonts w:eastAsia="Times New Roman" w:cstheme="minorHAnsi"/>
                <w:lang w:eastAsia="en-CA"/>
              </w:rPr>
              <w:t>t</w:t>
            </w:r>
            <w:r w:rsidR="003B24DF" w:rsidRPr="006D4CEE">
              <w:rPr>
                <w:rFonts w:eastAsia="Times New Roman" w:cstheme="minorHAnsi"/>
                <w:lang w:eastAsia="en-CA"/>
              </w:rPr>
              <w:t>nut Health Systems who developed the</w:t>
            </w:r>
            <w:r w:rsidR="00D81133">
              <w:rPr>
                <w:rFonts w:eastAsia="Times New Roman" w:cstheme="minorHAnsi"/>
                <w:lang w:eastAsia="en-CA"/>
              </w:rPr>
              <w:t xml:space="preserve"> GAIN SS</w:t>
            </w:r>
            <w:r w:rsidR="003B24DF" w:rsidRPr="006D4CEE">
              <w:rPr>
                <w:rFonts w:eastAsia="Times New Roman" w:cstheme="minorHAnsi"/>
                <w:lang w:eastAsia="en-CA"/>
              </w:rPr>
              <w:t xml:space="preserve"> tool to see if they have information on utilization of this tool with diverse populations. Kim can share contact info.</w:t>
            </w:r>
          </w:p>
          <w:p w14:paraId="58E513B8" w14:textId="77777777" w:rsidR="0098454A" w:rsidRPr="00723BF7" w:rsidRDefault="0098454A" w:rsidP="00723BF7">
            <w:pPr>
              <w:shd w:val="clear" w:color="auto" w:fill="FAFAFA"/>
              <w:spacing w:before="100" w:beforeAutospacing="1" w:after="100" w:afterAutospacing="1" w:line="240" w:lineRule="auto"/>
              <w:ind w:left="1080"/>
              <w:rPr>
                <w:rFonts w:eastAsia="Times New Roman" w:cstheme="minorHAnsi"/>
                <w:b/>
                <w:i/>
                <w:color w:val="242424"/>
                <w:lang w:val="en-US"/>
              </w:rPr>
            </w:pPr>
            <w:r w:rsidRPr="00723BF7">
              <w:rPr>
                <w:rFonts w:eastAsia="Times New Roman" w:cstheme="minorHAnsi"/>
                <w:b/>
                <w:bCs/>
                <w:i/>
                <w:color w:val="242424"/>
                <w:lang w:val="en-US"/>
              </w:rPr>
              <w:t>Next Steps</w:t>
            </w:r>
            <w:r w:rsidRPr="00723BF7">
              <w:rPr>
                <w:rFonts w:eastAsia="Times New Roman" w:cstheme="minorHAnsi"/>
                <w:b/>
                <w:i/>
                <w:color w:val="242424"/>
                <w:lang w:val="en-US"/>
              </w:rPr>
              <w:t xml:space="preserve">: Restart the working group, determine representation, and develop a blurb on the redevelopment of the table. Jaleesa will share a draft. Kim will inquire about the next meeting of the coordinated access </w:t>
            </w:r>
            <w:proofErr w:type="spellStart"/>
            <w:r w:rsidRPr="00723BF7">
              <w:rPr>
                <w:rFonts w:eastAsia="Times New Roman" w:cstheme="minorHAnsi"/>
                <w:b/>
                <w:i/>
                <w:color w:val="242424"/>
                <w:lang w:val="en-US"/>
              </w:rPr>
              <w:t>CoP.</w:t>
            </w:r>
            <w:proofErr w:type="spellEnd"/>
          </w:p>
          <w:p w14:paraId="565AAA30" w14:textId="40742F06" w:rsidR="008B5830" w:rsidRDefault="008B5830" w:rsidP="0098454A">
            <w:pPr>
              <w:pStyle w:val="ListParagraph"/>
              <w:numPr>
                <w:ilvl w:val="0"/>
                <w:numId w:val="22"/>
              </w:numPr>
              <w:spacing w:line="240" w:lineRule="auto"/>
              <w:rPr>
                <w:rFonts w:eastAsia="Times New Roman"/>
                <w:lang w:eastAsia="en-CA"/>
              </w:rPr>
            </w:pPr>
            <w:r w:rsidRPr="0098454A">
              <w:rPr>
                <w:rFonts w:eastAsia="Times New Roman"/>
                <w:lang w:eastAsia="en-CA"/>
              </w:rPr>
              <w:t xml:space="preserve">Substance Use Clinical Pathway </w:t>
            </w:r>
            <w:r w:rsidR="00974CC9" w:rsidRPr="0098454A">
              <w:rPr>
                <w:rFonts w:eastAsia="Times New Roman"/>
                <w:lang w:eastAsia="en-CA"/>
              </w:rPr>
              <w:t>*</w:t>
            </w:r>
          </w:p>
          <w:p w14:paraId="443CC4A2" w14:textId="65F036DE" w:rsidR="000309CA" w:rsidRPr="000309CA" w:rsidRDefault="000309CA" w:rsidP="000309CA">
            <w:pPr>
              <w:spacing w:line="240" w:lineRule="auto"/>
              <w:jc w:val="center"/>
              <w:rPr>
                <w:rFonts w:eastAsia="Times New Roman"/>
                <w:lang w:eastAsia="en-CA"/>
              </w:rPr>
            </w:pPr>
            <w:r>
              <w:rPr>
                <w:lang w:eastAsia="en-CA"/>
              </w:rPr>
              <w:object w:dxaOrig="1520" w:dyaOrig="985" w14:anchorId="4B75C208">
                <v:shape id="_x0000_i1026" type="#_x0000_t75" style="width:75.6pt;height:48.6pt" o:ole="">
                  <v:imagedata r:id="rId12" o:title=""/>
                </v:shape>
                <o:OLEObject Type="Embed" ProgID="Acrobat.Document.DC" ShapeID="_x0000_i1026" DrawAspect="Icon" ObjectID="_1804673511" r:id="rId13"/>
              </w:object>
            </w:r>
          </w:p>
          <w:p w14:paraId="3E325EC3" w14:textId="7DA39C3C" w:rsidR="001D7619" w:rsidRDefault="001D7619" w:rsidP="006D4CEE">
            <w:pPr>
              <w:pStyle w:val="ListParagraph"/>
              <w:numPr>
                <w:ilvl w:val="0"/>
                <w:numId w:val="31"/>
              </w:numPr>
              <w:spacing w:line="240" w:lineRule="auto"/>
              <w:rPr>
                <w:rFonts w:eastAsia="Times New Roman"/>
                <w:lang w:eastAsia="en-CA"/>
              </w:rPr>
            </w:pPr>
            <w:r>
              <w:rPr>
                <w:rFonts w:eastAsia="Times New Roman"/>
                <w:lang w:eastAsia="en-CA"/>
              </w:rPr>
              <w:t xml:space="preserve">A report was prepared </w:t>
            </w:r>
            <w:r w:rsidR="00BE0852">
              <w:rPr>
                <w:rFonts w:eastAsia="Times New Roman"/>
                <w:lang w:eastAsia="en-CA"/>
              </w:rPr>
              <w:t xml:space="preserve">and circulated for feedback </w:t>
            </w:r>
            <w:r>
              <w:rPr>
                <w:rFonts w:eastAsia="Times New Roman"/>
                <w:lang w:eastAsia="en-CA"/>
              </w:rPr>
              <w:t xml:space="preserve">that </w:t>
            </w:r>
            <w:r w:rsidR="006D4CEE">
              <w:rPr>
                <w:rFonts w:eastAsia="Times New Roman"/>
                <w:lang w:eastAsia="en-CA"/>
              </w:rPr>
              <w:t>provided an</w:t>
            </w:r>
            <w:r>
              <w:rPr>
                <w:rFonts w:eastAsia="Times New Roman"/>
                <w:lang w:eastAsia="en-CA"/>
              </w:rPr>
              <w:t xml:space="preserve"> overview of substance use </w:t>
            </w:r>
            <w:r w:rsidR="00BE0852">
              <w:rPr>
                <w:rFonts w:eastAsia="Times New Roman"/>
                <w:lang w:eastAsia="en-CA"/>
              </w:rPr>
              <w:t xml:space="preserve">treatment options in our community and included a journey map of a service user named Xander. </w:t>
            </w:r>
          </w:p>
          <w:p w14:paraId="621367AA" w14:textId="2E909D2A" w:rsidR="001D7619" w:rsidRDefault="00BE0852" w:rsidP="0098454A">
            <w:pPr>
              <w:pStyle w:val="ListParagraph"/>
              <w:numPr>
                <w:ilvl w:val="0"/>
                <w:numId w:val="24"/>
              </w:numPr>
              <w:spacing w:line="240" w:lineRule="auto"/>
              <w:rPr>
                <w:rFonts w:eastAsia="Times New Roman"/>
                <w:lang w:eastAsia="en-CA"/>
              </w:rPr>
            </w:pPr>
            <w:r>
              <w:rPr>
                <w:rFonts w:eastAsia="Times New Roman"/>
                <w:lang w:eastAsia="en-CA"/>
              </w:rPr>
              <w:t xml:space="preserve">This resulted in </w:t>
            </w:r>
            <w:r w:rsidR="001D7619">
              <w:rPr>
                <w:rFonts w:eastAsia="Times New Roman"/>
                <w:lang w:eastAsia="en-CA"/>
              </w:rPr>
              <w:t>recommendations about how to o</w:t>
            </w:r>
            <w:r>
              <w:rPr>
                <w:rFonts w:eastAsia="Times New Roman"/>
                <w:lang w:eastAsia="en-CA"/>
              </w:rPr>
              <w:t>ptimize substance use treatment</w:t>
            </w:r>
            <w:r w:rsidR="001D7619">
              <w:rPr>
                <w:rFonts w:eastAsia="Times New Roman"/>
                <w:lang w:eastAsia="en-CA"/>
              </w:rPr>
              <w:t xml:space="preserve">. </w:t>
            </w:r>
            <w:r>
              <w:rPr>
                <w:rFonts w:eastAsia="Times New Roman"/>
                <w:lang w:eastAsia="en-CA"/>
              </w:rPr>
              <w:t>What do we do now with the information?</w:t>
            </w:r>
          </w:p>
          <w:p w14:paraId="36D427C7" w14:textId="0406C84D" w:rsidR="00C55A9E" w:rsidRPr="00C55A9E" w:rsidRDefault="00C55A9E" w:rsidP="00C55A9E">
            <w:pPr>
              <w:spacing w:line="240" w:lineRule="auto"/>
              <w:ind w:left="1080"/>
              <w:rPr>
                <w:rFonts w:eastAsia="Times New Roman"/>
                <w:lang w:eastAsia="en-CA"/>
              </w:rPr>
            </w:pPr>
            <w:r>
              <w:rPr>
                <w:rFonts w:eastAsia="Times New Roman"/>
                <w:lang w:eastAsia="en-CA"/>
              </w:rPr>
              <w:t>Discussion:</w:t>
            </w:r>
          </w:p>
          <w:p w14:paraId="02507690" w14:textId="4FD77FDF" w:rsidR="00C55A9E" w:rsidRPr="00C55A9E" w:rsidRDefault="00C55A9E" w:rsidP="00C55A9E">
            <w:pPr>
              <w:pStyle w:val="ListParagraph"/>
              <w:numPr>
                <w:ilvl w:val="0"/>
                <w:numId w:val="24"/>
              </w:numPr>
              <w:spacing w:line="240" w:lineRule="auto"/>
              <w:rPr>
                <w:rFonts w:eastAsia="Times New Roman"/>
                <w:lang w:eastAsia="en-CA"/>
              </w:rPr>
            </w:pPr>
            <w:r>
              <w:rPr>
                <w:rFonts w:eastAsia="Times New Roman"/>
                <w:lang w:eastAsia="en-CA"/>
              </w:rPr>
              <w:t>The drug strategy/lighthouse strategy might be working on this already. Consider seeing what they are doing already and if we can support that work.</w:t>
            </w:r>
          </w:p>
          <w:p w14:paraId="213AB41F" w14:textId="602EC546" w:rsidR="001D7619" w:rsidRDefault="00C55A9E" w:rsidP="0098454A">
            <w:pPr>
              <w:pStyle w:val="ListParagraph"/>
              <w:numPr>
                <w:ilvl w:val="0"/>
                <w:numId w:val="24"/>
              </w:numPr>
              <w:spacing w:line="240" w:lineRule="auto"/>
              <w:rPr>
                <w:rFonts w:eastAsia="Times New Roman"/>
                <w:lang w:eastAsia="en-CA"/>
              </w:rPr>
            </w:pPr>
            <w:r>
              <w:rPr>
                <w:rFonts w:eastAsia="Times New Roman"/>
                <w:lang w:eastAsia="en-CA"/>
              </w:rPr>
              <w:t xml:space="preserve">Need to determine if this is for BBN or just Branford. </w:t>
            </w:r>
          </w:p>
          <w:p w14:paraId="594C31A0" w14:textId="5CC6F51A" w:rsidR="00EE0D33" w:rsidRDefault="00C55A9E" w:rsidP="0098454A">
            <w:pPr>
              <w:pStyle w:val="ListParagraph"/>
              <w:numPr>
                <w:ilvl w:val="0"/>
                <w:numId w:val="24"/>
              </w:numPr>
              <w:spacing w:line="240" w:lineRule="auto"/>
              <w:rPr>
                <w:rFonts w:eastAsia="Times New Roman"/>
                <w:lang w:eastAsia="en-CA"/>
              </w:rPr>
            </w:pPr>
            <w:r>
              <w:rPr>
                <w:rFonts w:eastAsia="Times New Roman"/>
                <w:lang w:eastAsia="en-CA"/>
              </w:rPr>
              <w:t>T</w:t>
            </w:r>
            <w:r w:rsidR="00EE0D33">
              <w:rPr>
                <w:rFonts w:eastAsia="Times New Roman"/>
                <w:lang w:eastAsia="en-CA"/>
              </w:rPr>
              <w:t xml:space="preserve">he recommendation #6 around seamless </w:t>
            </w:r>
            <w:r>
              <w:rPr>
                <w:rFonts w:eastAsia="Times New Roman"/>
                <w:lang w:eastAsia="en-CA"/>
              </w:rPr>
              <w:t>transitions and warm handovers relates</w:t>
            </w:r>
            <w:r w:rsidR="00EE0D33">
              <w:rPr>
                <w:rFonts w:eastAsia="Times New Roman"/>
                <w:lang w:eastAsia="en-CA"/>
              </w:rPr>
              <w:t xml:space="preserve"> to ED visit and re-visit rates.</w:t>
            </w:r>
            <w:r>
              <w:rPr>
                <w:rFonts w:eastAsia="Times New Roman"/>
                <w:lang w:eastAsia="en-CA"/>
              </w:rPr>
              <w:t xml:space="preserve"> Can we leverage existing work in this area?</w:t>
            </w:r>
            <w:r w:rsidR="00EE0D33">
              <w:rPr>
                <w:rFonts w:eastAsia="Times New Roman"/>
                <w:lang w:eastAsia="en-CA"/>
              </w:rPr>
              <w:t xml:space="preserve"> </w:t>
            </w:r>
          </w:p>
          <w:p w14:paraId="4FE1DFEB" w14:textId="2549EA9E" w:rsidR="00EE0D33" w:rsidRDefault="00C55A9E" w:rsidP="0098454A">
            <w:pPr>
              <w:pStyle w:val="ListParagraph"/>
              <w:numPr>
                <w:ilvl w:val="0"/>
                <w:numId w:val="24"/>
              </w:numPr>
              <w:spacing w:line="240" w:lineRule="auto"/>
              <w:rPr>
                <w:rFonts w:eastAsia="Times New Roman"/>
                <w:lang w:eastAsia="en-CA"/>
              </w:rPr>
            </w:pPr>
            <w:r>
              <w:rPr>
                <w:rFonts w:eastAsia="Times New Roman"/>
                <w:lang w:eastAsia="en-CA"/>
              </w:rPr>
              <w:t>T</w:t>
            </w:r>
            <w:r w:rsidR="00EE0D33">
              <w:rPr>
                <w:rFonts w:eastAsia="Times New Roman"/>
                <w:lang w:eastAsia="en-CA"/>
              </w:rPr>
              <w:t xml:space="preserve">he outcome of #3 consistent referral practices </w:t>
            </w:r>
            <w:r>
              <w:rPr>
                <w:rFonts w:eastAsia="Times New Roman"/>
                <w:lang w:eastAsia="en-CA"/>
              </w:rPr>
              <w:t xml:space="preserve">will be informed by the provincial </w:t>
            </w:r>
            <w:proofErr w:type="spellStart"/>
            <w:r>
              <w:rPr>
                <w:rFonts w:eastAsia="Times New Roman"/>
                <w:lang w:eastAsia="en-CA"/>
              </w:rPr>
              <w:t>eReferral</w:t>
            </w:r>
            <w:proofErr w:type="spellEnd"/>
            <w:r>
              <w:rPr>
                <w:rFonts w:eastAsia="Times New Roman"/>
                <w:lang w:eastAsia="en-CA"/>
              </w:rPr>
              <w:t xml:space="preserve"> vendor announcement. </w:t>
            </w:r>
          </w:p>
          <w:p w14:paraId="55BB5650" w14:textId="5E16705C" w:rsidR="00EE0D33" w:rsidRPr="000309CA" w:rsidRDefault="00EE0D33" w:rsidP="000309CA">
            <w:pPr>
              <w:pStyle w:val="ListParagraph"/>
              <w:numPr>
                <w:ilvl w:val="0"/>
                <w:numId w:val="24"/>
              </w:numPr>
              <w:spacing w:line="240" w:lineRule="auto"/>
              <w:rPr>
                <w:rFonts w:eastAsia="Times New Roman"/>
                <w:lang w:eastAsia="en-CA"/>
              </w:rPr>
            </w:pPr>
            <w:r>
              <w:rPr>
                <w:rFonts w:eastAsia="Times New Roman"/>
                <w:lang w:eastAsia="en-CA"/>
              </w:rPr>
              <w:t xml:space="preserve">These have different pieces and projects within each recommendations. What is the capacity of the group as a </w:t>
            </w:r>
            <w:r w:rsidR="00C55A9E">
              <w:rPr>
                <w:rFonts w:eastAsia="Times New Roman"/>
                <w:lang w:eastAsia="en-CA"/>
              </w:rPr>
              <w:t>whole?</w:t>
            </w:r>
            <w:r>
              <w:rPr>
                <w:rFonts w:eastAsia="Times New Roman"/>
                <w:lang w:eastAsia="en-CA"/>
              </w:rPr>
              <w:t xml:space="preserve"> </w:t>
            </w:r>
            <w:r w:rsidR="00C55A9E">
              <w:rPr>
                <w:rFonts w:eastAsia="Times New Roman"/>
                <w:lang w:eastAsia="en-CA"/>
              </w:rPr>
              <w:t xml:space="preserve">Address them in increments based on our capacity as a group. </w:t>
            </w:r>
          </w:p>
          <w:p w14:paraId="2CBA4BC0" w14:textId="5841582A" w:rsidR="006A5AAB" w:rsidRPr="00C55A9E" w:rsidRDefault="00C55A9E" w:rsidP="00723BF7">
            <w:pPr>
              <w:spacing w:line="240" w:lineRule="auto"/>
              <w:rPr>
                <w:rFonts w:eastAsia="Times New Roman"/>
                <w:lang w:eastAsia="en-CA"/>
              </w:rPr>
            </w:pPr>
            <w:r w:rsidRPr="00C55A9E">
              <w:rPr>
                <w:b/>
                <w:i/>
                <w:lang w:eastAsia="en-CA"/>
              </w:rPr>
              <w:t xml:space="preserve">    Action: </w:t>
            </w:r>
            <w:r w:rsidR="00EE0D33" w:rsidRPr="00C55A9E">
              <w:rPr>
                <w:rFonts w:eastAsia="Times New Roman"/>
                <w:b/>
                <w:i/>
                <w:lang w:eastAsia="en-CA"/>
              </w:rPr>
              <w:t>Jaleesa check with</w:t>
            </w:r>
            <w:r w:rsidR="00723BF7">
              <w:rPr>
                <w:rFonts w:eastAsia="Times New Roman"/>
                <w:b/>
                <w:i/>
                <w:lang w:eastAsia="en-CA"/>
              </w:rPr>
              <w:t xml:space="preserve"> drug strategy and lighthouse about work they are doing in these areas.</w:t>
            </w:r>
          </w:p>
        </w:tc>
        <w:tc>
          <w:tcPr>
            <w:tcW w:w="1787" w:type="dxa"/>
            <w:shd w:val="clear" w:color="auto" w:fill="auto"/>
            <w:vAlign w:val="center"/>
          </w:tcPr>
          <w:p w14:paraId="01F8CD6F" w14:textId="4B5E9D21" w:rsidR="00C25BFB" w:rsidRPr="375D204B" w:rsidRDefault="008B5830" w:rsidP="523CF850">
            <w:pPr>
              <w:spacing w:line="240" w:lineRule="auto"/>
              <w:jc w:val="center"/>
              <w:rPr>
                <w:rFonts w:eastAsia="Times New Roman"/>
                <w:lang w:eastAsia="en-CA"/>
              </w:rPr>
            </w:pPr>
            <w:r>
              <w:rPr>
                <w:rFonts w:eastAsia="Times New Roman"/>
                <w:lang w:eastAsia="en-CA"/>
              </w:rPr>
              <w:lastRenderedPageBreak/>
              <w:t>Team</w:t>
            </w:r>
          </w:p>
        </w:tc>
      </w:tr>
      <w:tr w:rsidR="4A4D3A26" w14:paraId="4051C3E8" w14:textId="77777777" w:rsidTr="008C2941">
        <w:trPr>
          <w:trHeight w:val="300"/>
        </w:trPr>
        <w:tc>
          <w:tcPr>
            <w:tcW w:w="700" w:type="dxa"/>
            <w:shd w:val="clear" w:color="auto" w:fill="auto"/>
          </w:tcPr>
          <w:p w14:paraId="32655E01" w14:textId="6BEDBFFD" w:rsidR="2D660CF0" w:rsidRDefault="00C25BFB" w:rsidP="4A4D3A26">
            <w:pPr>
              <w:spacing w:line="240" w:lineRule="auto"/>
              <w:rPr>
                <w:rFonts w:eastAsia="Times New Roman"/>
                <w:lang w:eastAsia="en-CA"/>
              </w:rPr>
            </w:pPr>
            <w:r>
              <w:rPr>
                <w:rFonts w:eastAsia="Times New Roman"/>
                <w:lang w:eastAsia="en-CA"/>
              </w:rPr>
              <w:t>6</w:t>
            </w:r>
            <w:r w:rsidR="2D660CF0" w:rsidRPr="4A4D3A26">
              <w:rPr>
                <w:rFonts w:eastAsia="Times New Roman"/>
                <w:lang w:eastAsia="en-CA"/>
              </w:rPr>
              <w:t>.0</w:t>
            </w:r>
          </w:p>
        </w:tc>
        <w:tc>
          <w:tcPr>
            <w:tcW w:w="8565" w:type="dxa"/>
            <w:shd w:val="clear" w:color="auto" w:fill="auto"/>
          </w:tcPr>
          <w:p w14:paraId="1830535C" w14:textId="1AB0672D" w:rsidR="1E723F7B" w:rsidRDefault="5E664412" w:rsidP="00723BF7">
            <w:pPr>
              <w:rPr>
                <w:rFonts w:eastAsia="Times New Roman"/>
                <w:lang w:eastAsia="en-CA"/>
              </w:rPr>
            </w:pPr>
            <w:r w:rsidRPr="375D204B">
              <w:rPr>
                <w:rFonts w:eastAsia="Times New Roman"/>
                <w:lang w:eastAsia="en-CA"/>
              </w:rPr>
              <w:t>Project Planning for 2025-2026</w:t>
            </w:r>
            <w:r w:rsidR="37421851" w:rsidRPr="375D204B">
              <w:rPr>
                <w:rFonts w:eastAsia="Times New Roman"/>
                <w:lang w:eastAsia="en-CA"/>
              </w:rPr>
              <w:t xml:space="preserve">  </w:t>
            </w:r>
          </w:p>
          <w:p w14:paraId="2943945E" w14:textId="6A3D2048" w:rsidR="00664E9B" w:rsidRDefault="00664E9B" w:rsidP="00664E9B">
            <w:pPr>
              <w:pStyle w:val="ListParagraph"/>
              <w:numPr>
                <w:ilvl w:val="0"/>
                <w:numId w:val="7"/>
              </w:numPr>
              <w:rPr>
                <w:rFonts w:eastAsia="Times New Roman"/>
                <w:lang w:eastAsia="en-CA"/>
              </w:rPr>
            </w:pPr>
            <w:r>
              <w:rPr>
                <w:rFonts w:eastAsia="Times New Roman"/>
                <w:lang w:eastAsia="en-CA"/>
              </w:rPr>
              <w:t xml:space="preserve">Review </w:t>
            </w:r>
            <w:r w:rsidR="00F254D7">
              <w:rPr>
                <w:rFonts w:eastAsia="Times New Roman"/>
                <w:lang w:eastAsia="en-CA"/>
              </w:rPr>
              <w:t>Project Proposals from Alyssa Striker &amp; Jaleesa Bygrave</w:t>
            </w:r>
          </w:p>
          <w:p w14:paraId="20189FE4" w14:textId="4B162E46" w:rsidR="00F52144" w:rsidRDefault="00F52144" w:rsidP="00664E9B">
            <w:pPr>
              <w:pStyle w:val="ListParagraph"/>
              <w:numPr>
                <w:ilvl w:val="0"/>
                <w:numId w:val="7"/>
              </w:numPr>
              <w:rPr>
                <w:rFonts w:eastAsia="Times New Roman"/>
                <w:lang w:eastAsia="en-CA"/>
              </w:rPr>
            </w:pPr>
            <w:r>
              <w:rPr>
                <w:rFonts w:eastAsia="Times New Roman"/>
                <w:lang w:eastAsia="en-CA"/>
              </w:rPr>
              <w:t>Primary Care proposal from Alyssa:</w:t>
            </w:r>
          </w:p>
          <w:bookmarkStart w:id="0" w:name="_MON_1804502834"/>
          <w:bookmarkEnd w:id="0"/>
          <w:p w14:paraId="2C84FDAA" w14:textId="03186882" w:rsidR="00F52144" w:rsidRDefault="00F52144" w:rsidP="00F52144">
            <w:pPr>
              <w:pStyle w:val="ListParagraph"/>
              <w:jc w:val="center"/>
              <w:rPr>
                <w:rFonts w:eastAsia="Times New Roman"/>
                <w:lang w:eastAsia="en-CA"/>
              </w:rPr>
            </w:pPr>
            <w:r>
              <w:rPr>
                <w:rFonts w:eastAsia="Times New Roman"/>
                <w:lang w:eastAsia="en-CA"/>
              </w:rPr>
              <w:object w:dxaOrig="1520" w:dyaOrig="985" w14:anchorId="14774A60">
                <v:shape id="_x0000_i1027" type="#_x0000_t75" style="width:75.6pt;height:48.6pt" o:ole="">
                  <v:imagedata r:id="rId14" o:title=""/>
                </v:shape>
                <o:OLEObject Type="Embed" ProgID="Word.Document.12" ShapeID="_x0000_i1027" DrawAspect="Icon" ObjectID="_1804673512" r:id="rId15">
                  <o:FieldCodes>\s</o:FieldCodes>
                </o:OLEObject>
              </w:object>
            </w:r>
          </w:p>
          <w:p w14:paraId="71C64446" w14:textId="77777777" w:rsidR="00F52144" w:rsidRPr="00EE250E" w:rsidRDefault="00F52144" w:rsidP="00F52144">
            <w:pPr>
              <w:pStyle w:val="ListParagraph"/>
              <w:numPr>
                <w:ilvl w:val="0"/>
                <w:numId w:val="32"/>
              </w:numPr>
              <w:rPr>
                <w:rFonts w:eastAsia="Times New Roman"/>
                <w:lang w:eastAsia="en-CA"/>
              </w:rPr>
            </w:pPr>
            <w:r>
              <w:t>This project would e</w:t>
            </w:r>
            <w:r w:rsidR="00EE0D33">
              <w:t xml:space="preserve">xplore barriers to primary care providers in Brantford, Brant and Norfolk integrating people with substance use disorders into their practices and identify opportunities to reduce barriers. </w:t>
            </w:r>
          </w:p>
          <w:p w14:paraId="31403417" w14:textId="443584D0" w:rsidR="00EE250E" w:rsidRPr="00F52144" w:rsidRDefault="00EE250E" w:rsidP="00F52144">
            <w:pPr>
              <w:pStyle w:val="ListParagraph"/>
              <w:numPr>
                <w:ilvl w:val="0"/>
                <w:numId w:val="32"/>
              </w:numPr>
              <w:rPr>
                <w:rFonts w:eastAsia="Times New Roman"/>
                <w:lang w:eastAsia="en-CA"/>
              </w:rPr>
            </w:pPr>
            <w:r>
              <w:rPr>
                <w:rFonts w:eastAsia="Times New Roman"/>
                <w:lang w:eastAsia="en-CA"/>
              </w:rPr>
              <w:lastRenderedPageBreak/>
              <w:t>Noted that Alyssa’s purview is B</w:t>
            </w:r>
            <w:r w:rsidR="008C6C70">
              <w:rPr>
                <w:rFonts w:eastAsia="Times New Roman"/>
                <w:lang w:eastAsia="en-CA"/>
              </w:rPr>
              <w:t xml:space="preserve">rantford </w:t>
            </w:r>
            <w:r>
              <w:rPr>
                <w:rFonts w:eastAsia="Times New Roman"/>
                <w:lang w:eastAsia="en-CA"/>
              </w:rPr>
              <w:t>B</w:t>
            </w:r>
            <w:r w:rsidR="008C6C70">
              <w:rPr>
                <w:rFonts w:eastAsia="Times New Roman"/>
                <w:lang w:eastAsia="en-CA"/>
              </w:rPr>
              <w:t>rant</w:t>
            </w:r>
            <w:r>
              <w:rPr>
                <w:rFonts w:eastAsia="Times New Roman"/>
                <w:lang w:eastAsia="en-CA"/>
              </w:rPr>
              <w:t>, so leadership needed for N</w:t>
            </w:r>
            <w:r w:rsidR="008C6C70">
              <w:rPr>
                <w:rFonts w:eastAsia="Times New Roman"/>
                <w:lang w:eastAsia="en-CA"/>
              </w:rPr>
              <w:t>orfolk</w:t>
            </w:r>
            <w:bookmarkStart w:id="1" w:name="_GoBack"/>
            <w:bookmarkEnd w:id="1"/>
            <w:r>
              <w:rPr>
                <w:rFonts w:eastAsia="Times New Roman"/>
                <w:lang w:eastAsia="en-CA"/>
              </w:rPr>
              <w:t>.</w:t>
            </w:r>
          </w:p>
          <w:p w14:paraId="1E364F83" w14:textId="7110C635" w:rsidR="004C3622" w:rsidRPr="00F52144" w:rsidRDefault="00F52144" w:rsidP="00F52144">
            <w:pPr>
              <w:pStyle w:val="ListParagraph"/>
              <w:numPr>
                <w:ilvl w:val="0"/>
                <w:numId w:val="32"/>
              </w:numPr>
              <w:rPr>
                <w:rFonts w:eastAsia="Times New Roman"/>
                <w:lang w:eastAsia="en-CA"/>
              </w:rPr>
            </w:pPr>
            <w:r>
              <w:t>There is a r</w:t>
            </w:r>
            <w:r w:rsidR="004C3622">
              <w:t xml:space="preserve">elationship between this and discharge planning transition from integrated substance pathway work. </w:t>
            </w:r>
          </w:p>
          <w:p w14:paraId="1FC4143A" w14:textId="3C19C53A" w:rsidR="004C3622" w:rsidRPr="00F52144" w:rsidRDefault="00980B22" w:rsidP="00F52144">
            <w:pPr>
              <w:pStyle w:val="ListParagraph"/>
              <w:numPr>
                <w:ilvl w:val="0"/>
                <w:numId w:val="22"/>
              </w:numPr>
              <w:rPr>
                <w:rFonts w:eastAsia="Times New Roman"/>
                <w:lang w:eastAsia="en-CA"/>
              </w:rPr>
            </w:pPr>
            <w:r w:rsidRPr="00F52144">
              <w:rPr>
                <w:rFonts w:eastAsia="Times New Roman"/>
                <w:lang w:eastAsia="en-CA"/>
              </w:rPr>
              <w:t>Jale</w:t>
            </w:r>
            <w:r>
              <w:rPr>
                <w:rFonts w:eastAsia="Times New Roman"/>
                <w:lang w:eastAsia="en-CA"/>
              </w:rPr>
              <w:t>e</w:t>
            </w:r>
            <w:r w:rsidRPr="00F52144">
              <w:rPr>
                <w:rFonts w:eastAsia="Times New Roman"/>
                <w:lang w:eastAsia="en-CA"/>
              </w:rPr>
              <w:t>sa</w:t>
            </w:r>
            <w:r w:rsidR="00F52144" w:rsidRPr="00F52144">
              <w:rPr>
                <w:rFonts w:eastAsia="Times New Roman"/>
                <w:lang w:eastAsia="en-CA"/>
              </w:rPr>
              <w:t xml:space="preserve"> shared </w:t>
            </w:r>
            <w:r w:rsidR="005B4418">
              <w:rPr>
                <w:rFonts w:eastAsia="Times New Roman"/>
                <w:lang w:eastAsia="en-CA"/>
              </w:rPr>
              <w:t>proposal for project “</w:t>
            </w:r>
            <w:r w:rsidR="004C3622" w:rsidRPr="00F52144">
              <w:rPr>
                <w:rFonts w:eastAsia="Times New Roman"/>
                <w:lang w:eastAsia="en-CA"/>
              </w:rPr>
              <w:t>Community Voices: Equity in Mental</w:t>
            </w:r>
            <w:r w:rsidR="005B4418">
              <w:rPr>
                <w:rFonts w:eastAsia="Times New Roman"/>
                <w:lang w:eastAsia="en-CA"/>
              </w:rPr>
              <w:t xml:space="preserve"> Health and Addictions Services”</w:t>
            </w:r>
          </w:p>
          <w:p w14:paraId="0A866F87" w14:textId="2D10BD8D" w:rsidR="004C3622" w:rsidRDefault="00F52144" w:rsidP="00F52144">
            <w:pPr>
              <w:pStyle w:val="ListParagraph"/>
              <w:numPr>
                <w:ilvl w:val="0"/>
                <w:numId w:val="33"/>
              </w:numPr>
              <w:rPr>
                <w:rFonts w:eastAsia="Times New Roman"/>
                <w:lang w:eastAsia="en-CA"/>
              </w:rPr>
            </w:pPr>
            <w:r>
              <w:rPr>
                <w:rFonts w:eastAsia="Times New Roman"/>
                <w:lang w:eastAsia="en-CA"/>
              </w:rPr>
              <w:t>This would serve as an equity audit and would supplement the work led Ruby Latif with the EDI maturity grids</w:t>
            </w:r>
          </w:p>
          <w:p w14:paraId="510ACF8E" w14:textId="3B300C04" w:rsidR="00FE2E2C" w:rsidRDefault="00FE2E2C" w:rsidP="00F52144">
            <w:pPr>
              <w:pStyle w:val="ListParagraph"/>
              <w:ind w:left="1080"/>
              <w:rPr>
                <w:rFonts w:eastAsia="Times New Roman"/>
                <w:lang w:eastAsia="en-CA"/>
              </w:rPr>
            </w:pPr>
            <w:r>
              <w:rPr>
                <w:rFonts w:eastAsia="Times New Roman"/>
                <w:lang w:eastAsia="en-CA"/>
              </w:rPr>
              <w:t xml:space="preserve">Comments/ questions </w:t>
            </w:r>
          </w:p>
          <w:p w14:paraId="690FEA6F" w14:textId="32E14303" w:rsidR="00B22416" w:rsidRPr="00B22416" w:rsidRDefault="00B22416" w:rsidP="00B22416">
            <w:pPr>
              <w:pStyle w:val="ListParagraph"/>
              <w:numPr>
                <w:ilvl w:val="0"/>
                <w:numId w:val="33"/>
              </w:numPr>
              <w:rPr>
                <w:rFonts w:eastAsia="Times New Roman"/>
                <w:lang w:eastAsia="en-CA"/>
              </w:rPr>
            </w:pPr>
            <w:r>
              <w:rPr>
                <w:rFonts w:eastAsia="Times New Roman"/>
                <w:lang w:eastAsia="en-CA"/>
              </w:rPr>
              <w:t xml:space="preserve">This is important work and speaks to a lot of priorities and projects across the board. </w:t>
            </w:r>
          </w:p>
          <w:p w14:paraId="4D489EFE" w14:textId="74B54473" w:rsidR="00F52144" w:rsidRDefault="00FE2E2C" w:rsidP="00F52144">
            <w:pPr>
              <w:pStyle w:val="ListParagraph"/>
              <w:numPr>
                <w:ilvl w:val="0"/>
                <w:numId w:val="33"/>
              </w:numPr>
              <w:rPr>
                <w:rFonts w:eastAsia="Times New Roman"/>
                <w:lang w:eastAsia="en-CA"/>
              </w:rPr>
            </w:pPr>
            <w:r>
              <w:rPr>
                <w:rFonts w:eastAsia="Times New Roman"/>
                <w:lang w:eastAsia="en-CA"/>
              </w:rPr>
              <w:t xml:space="preserve">What </w:t>
            </w:r>
            <w:r w:rsidR="00F52144">
              <w:rPr>
                <w:rFonts w:eastAsia="Times New Roman"/>
                <w:lang w:eastAsia="en-CA"/>
              </w:rPr>
              <w:t>analysis</w:t>
            </w:r>
            <w:r>
              <w:rPr>
                <w:rFonts w:eastAsia="Times New Roman"/>
                <w:lang w:eastAsia="en-CA"/>
              </w:rPr>
              <w:t xml:space="preserve"> across OHT to inform this project, </w:t>
            </w:r>
            <w:r w:rsidR="00F52144">
              <w:rPr>
                <w:rFonts w:eastAsia="Times New Roman"/>
                <w:lang w:eastAsia="en-CA"/>
              </w:rPr>
              <w:t xml:space="preserve">is there </w:t>
            </w:r>
            <w:r>
              <w:rPr>
                <w:rFonts w:eastAsia="Times New Roman"/>
                <w:lang w:eastAsia="en-CA"/>
              </w:rPr>
              <w:t>collab</w:t>
            </w:r>
            <w:r w:rsidR="00F52144">
              <w:rPr>
                <w:rFonts w:eastAsia="Times New Roman"/>
                <w:lang w:eastAsia="en-CA"/>
              </w:rPr>
              <w:t>oration</w:t>
            </w:r>
            <w:r>
              <w:rPr>
                <w:rFonts w:eastAsia="Times New Roman"/>
                <w:lang w:eastAsia="en-CA"/>
              </w:rPr>
              <w:t xml:space="preserve"> with PWLE</w:t>
            </w:r>
            <w:r w:rsidR="00F52144">
              <w:rPr>
                <w:rFonts w:eastAsia="Times New Roman"/>
                <w:lang w:eastAsia="en-CA"/>
              </w:rPr>
              <w:t>?</w:t>
            </w:r>
          </w:p>
          <w:p w14:paraId="53FF3786" w14:textId="3D3FA730" w:rsidR="00FE2E2C" w:rsidRDefault="00FE2E2C" w:rsidP="00F52144">
            <w:pPr>
              <w:pStyle w:val="ListParagraph"/>
              <w:numPr>
                <w:ilvl w:val="0"/>
                <w:numId w:val="34"/>
              </w:numPr>
              <w:rPr>
                <w:rFonts w:eastAsia="Times New Roman"/>
                <w:lang w:eastAsia="en-CA"/>
              </w:rPr>
            </w:pPr>
            <w:r w:rsidRPr="00F52144">
              <w:rPr>
                <w:rFonts w:eastAsia="Times New Roman"/>
                <w:lang w:eastAsia="en-CA"/>
              </w:rPr>
              <w:t xml:space="preserve">This is a service user perspective vs provider self report </w:t>
            </w:r>
          </w:p>
          <w:p w14:paraId="3032A4DD" w14:textId="5AC8D8AE" w:rsidR="00B22416" w:rsidRDefault="00F52144" w:rsidP="00B22416">
            <w:pPr>
              <w:pStyle w:val="ListParagraph"/>
              <w:numPr>
                <w:ilvl w:val="0"/>
                <w:numId w:val="34"/>
              </w:numPr>
              <w:rPr>
                <w:rFonts w:eastAsia="Times New Roman"/>
                <w:lang w:eastAsia="en-CA"/>
              </w:rPr>
            </w:pPr>
            <w:r>
              <w:rPr>
                <w:rFonts w:eastAsia="Times New Roman"/>
                <w:lang w:eastAsia="en-CA"/>
              </w:rPr>
              <w:t xml:space="preserve">The participants would be PWLE, can tap Nicki for participants and/or could use as an opportunity to recruit to the PLWE network. </w:t>
            </w:r>
          </w:p>
          <w:p w14:paraId="662D7994" w14:textId="77777777" w:rsidR="00B22416" w:rsidRPr="00B22416" w:rsidRDefault="00B22416" w:rsidP="00B22416">
            <w:pPr>
              <w:pStyle w:val="ListParagraph"/>
              <w:ind w:left="2520"/>
              <w:rPr>
                <w:rFonts w:eastAsia="Times New Roman"/>
                <w:lang w:eastAsia="en-CA"/>
              </w:rPr>
            </w:pPr>
          </w:p>
          <w:p w14:paraId="402B3C01" w14:textId="4C749987" w:rsidR="006A5AAB" w:rsidRDefault="00690A66" w:rsidP="006A5AAB">
            <w:pPr>
              <w:pStyle w:val="ListParagraph"/>
              <w:numPr>
                <w:ilvl w:val="0"/>
                <w:numId w:val="7"/>
              </w:numPr>
              <w:rPr>
                <w:rFonts w:eastAsia="Times New Roman"/>
                <w:lang w:eastAsia="en-CA"/>
              </w:rPr>
            </w:pPr>
            <w:r>
              <w:rPr>
                <w:rFonts w:eastAsia="Times New Roman"/>
                <w:lang w:eastAsia="en-CA"/>
              </w:rPr>
              <w:t>Determine a process for selecting projects to continue for the 2025-2026 year</w:t>
            </w:r>
          </w:p>
          <w:p w14:paraId="2F98B3B0" w14:textId="40B8A6C5" w:rsidR="00B22416" w:rsidRPr="00B22416" w:rsidRDefault="00B22416" w:rsidP="00B22416">
            <w:pPr>
              <w:pStyle w:val="ListParagraph"/>
              <w:numPr>
                <w:ilvl w:val="0"/>
                <w:numId w:val="35"/>
              </w:numPr>
              <w:rPr>
                <w:rFonts w:eastAsia="Times New Roman"/>
                <w:lang w:eastAsia="en-CA"/>
              </w:rPr>
            </w:pPr>
            <w:r>
              <w:rPr>
                <w:rFonts w:eastAsia="Times New Roman"/>
                <w:lang w:eastAsia="en-CA"/>
              </w:rPr>
              <w:t xml:space="preserve">Team recalls there was a survey used for this previously. Kim will try to find this survey and bring to next meeting. </w:t>
            </w:r>
          </w:p>
        </w:tc>
        <w:tc>
          <w:tcPr>
            <w:tcW w:w="1787" w:type="dxa"/>
            <w:shd w:val="clear" w:color="auto" w:fill="auto"/>
            <w:vAlign w:val="center"/>
          </w:tcPr>
          <w:p w14:paraId="7866E5B3" w14:textId="4438C238" w:rsidR="2D660CF0" w:rsidRDefault="008B5830" w:rsidP="4A4D3A26">
            <w:pPr>
              <w:spacing w:line="240" w:lineRule="auto"/>
              <w:jc w:val="center"/>
              <w:rPr>
                <w:rFonts w:eastAsia="Times New Roman"/>
                <w:lang w:eastAsia="en-CA"/>
              </w:rPr>
            </w:pPr>
            <w:r>
              <w:rPr>
                <w:rFonts w:eastAsia="Times New Roman"/>
                <w:lang w:eastAsia="en-CA"/>
              </w:rPr>
              <w:lastRenderedPageBreak/>
              <w:t>Team</w:t>
            </w:r>
          </w:p>
        </w:tc>
      </w:tr>
      <w:tr w:rsidR="00974CC9" w14:paraId="0DAF7D32" w14:textId="77777777" w:rsidTr="008C2941">
        <w:trPr>
          <w:trHeight w:val="300"/>
        </w:trPr>
        <w:tc>
          <w:tcPr>
            <w:tcW w:w="700" w:type="dxa"/>
            <w:shd w:val="clear" w:color="auto" w:fill="auto"/>
          </w:tcPr>
          <w:p w14:paraId="62B86FBE" w14:textId="1045AE94" w:rsidR="00974CC9" w:rsidRDefault="00974CC9" w:rsidP="4A4D3A26">
            <w:pPr>
              <w:spacing w:line="240" w:lineRule="auto"/>
              <w:rPr>
                <w:rFonts w:eastAsia="Times New Roman"/>
                <w:lang w:eastAsia="en-CA"/>
              </w:rPr>
            </w:pPr>
            <w:r>
              <w:rPr>
                <w:rFonts w:eastAsia="Times New Roman"/>
                <w:lang w:eastAsia="en-CA"/>
              </w:rPr>
              <w:t>7.0</w:t>
            </w:r>
          </w:p>
        </w:tc>
        <w:tc>
          <w:tcPr>
            <w:tcW w:w="8565" w:type="dxa"/>
            <w:shd w:val="clear" w:color="auto" w:fill="auto"/>
          </w:tcPr>
          <w:p w14:paraId="106B18C6" w14:textId="69A1544D" w:rsidR="0049498D" w:rsidRPr="0049498D" w:rsidRDefault="0049498D" w:rsidP="0049498D">
            <w:pPr>
              <w:rPr>
                <w:rFonts w:eastAsia="Times New Roman"/>
                <w:lang w:eastAsia="en-CA"/>
              </w:rPr>
            </w:pPr>
            <w:r w:rsidRPr="0049498D">
              <w:rPr>
                <w:rFonts w:eastAsia="Times New Roman"/>
                <w:lang w:eastAsia="en-CA"/>
              </w:rPr>
              <w:t>Terms of Reference Review</w:t>
            </w:r>
            <w:r w:rsidR="00074215">
              <w:rPr>
                <w:rFonts w:eastAsia="Times New Roman"/>
                <w:lang w:eastAsia="en-CA"/>
              </w:rPr>
              <w:t>*</w:t>
            </w:r>
          </w:p>
          <w:p w14:paraId="60DD4BE2" w14:textId="1602F1F6" w:rsidR="00723BF7" w:rsidRDefault="00B22416" w:rsidP="00723BF7">
            <w:pPr>
              <w:pStyle w:val="ListParagraph"/>
              <w:numPr>
                <w:ilvl w:val="0"/>
                <w:numId w:val="22"/>
              </w:numPr>
              <w:rPr>
                <w:rFonts w:eastAsia="Times New Roman"/>
                <w:lang w:eastAsia="en-CA"/>
              </w:rPr>
            </w:pPr>
            <w:r w:rsidRPr="00723BF7">
              <w:rPr>
                <w:rFonts w:eastAsia="Times New Roman"/>
                <w:lang w:eastAsia="en-CA"/>
              </w:rPr>
              <w:t>Gro</w:t>
            </w:r>
            <w:r w:rsidR="008C2941" w:rsidRPr="00723BF7">
              <w:rPr>
                <w:rFonts w:eastAsia="Times New Roman"/>
                <w:lang w:eastAsia="en-CA"/>
              </w:rPr>
              <w:t xml:space="preserve">up reviewed the </w:t>
            </w:r>
            <w:r w:rsidR="00723BF7">
              <w:rPr>
                <w:rFonts w:eastAsia="Times New Roman"/>
                <w:lang w:eastAsia="en-CA"/>
              </w:rPr>
              <w:t xml:space="preserve">TOR </w:t>
            </w:r>
            <w:r w:rsidR="008C2941" w:rsidRPr="00723BF7">
              <w:rPr>
                <w:rFonts w:eastAsia="Times New Roman"/>
                <w:lang w:eastAsia="en-CA"/>
              </w:rPr>
              <w:t>membership table. Change made to Lynn’s title and updated Southcoast Wellness organization’s name.</w:t>
            </w:r>
          </w:p>
          <w:p w14:paraId="3E1F1F55" w14:textId="7B5AAE4A" w:rsidR="008C2941" w:rsidRPr="00723BF7" w:rsidRDefault="008C2941" w:rsidP="00723BF7">
            <w:pPr>
              <w:pStyle w:val="ListParagraph"/>
              <w:numPr>
                <w:ilvl w:val="0"/>
                <w:numId w:val="22"/>
              </w:numPr>
              <w:rPr>
                <w:rFonts w:eastAsia="Times New Roman"/>
                <w:lang w:eastAsia="en-CA"/>
              </w:rPr>
            </w:pPr>
            <w:r w:rsidRPr="00723BF7">
              <w:rPr>
                <w:rFonts w:eastAsia="Times New Roman"/>
                <w:lang w:eastAsia="en-CA"/>
              </w:rPr>
              <w:t xml:space="preserve">We need to get clarity on who is the agency representative from each of the organizations. Some of the representatives listed are not the ones who attend meetings. </w:t>
            </w:r>
            <w:r w:rsidR="00C751EB" w:rsidRPr="00723BF7">
              <w:rPr>
                <w:rFonts w:eastAsia="Times New Roman"/>
                <w:lang w:eastAsia="en-CA"/>
              </w:rPr>
              <w:t xml:space="preserve"> </w:t>
            </w:r>
          </w:p>
          <w:p w14:paraId="58A3A6AF" w14:textId="1D4DEA97" w:rsidR="006A5AAB" w:rsidRPr="008C2941" w:rsidRDefault="008C2941" w:rsidP="008C2941">
            <w:pPr>
              <w:rPr>
                <w:rFonts w:eastAsia="Times New Roman"/>
                <w:b/>
                <w:i/>
                <w:lang w:eastAsia="en-CA"/>
              </w:rPr>
            </w:pPr>
            <w:r>
              <w:rPr>
                <w:rFonts w:eastAsia="Times New Roman"/>
                <w:b/>
                <w:i/>
                <w:lang w:eastAsia="en-CA"/>
              </w:rPr>
              <w:t xml:space="preserve">    </w:t>
            </w:r>
            <w:r w:rsidRPr="008C2941">
              <w:rPr>
                <w:rFonts w:eastAsia="Times New Roman"/>
                <w:b/>
                <w:i/>
                <w:lang w:eastAsia="en-CA"/>
              </w:rPr>
              <w:t xml:space="preserve">Action: Jaleesa will connect with members listed to identify </w:t>
            </w:r>
            <w:r w:rsidR="00723BF7">
              <w:rPr>
                <w:rFonts w:eastAsia="Times New Roman"/>
                <w:b/>
                <w:i/>
                <w:lang w:eastAsia="en-CA"/>
              </w:rPr>
              <w:t xml:space="preserve">correct </w:t>
            </w:r>
            <w:r w:rsidRPr="008C2941">
              <w:rPr>
                <w:rFonts w:eastAsia="Times New Roman"/>
                <w:b/>
                <w:i/>
                <w:lang w:eastAsia="en-CA"/>
              </w:rPr>
              <w:t>representatives.</w:t>
            </w:r>
          </w:p>
        </w:tc>
        <w:tc>
          <w:tcPr>
            <w:tcW w:w="1787" w:type="dxa"/>
            <w:shd w:val="clear" w:color="auto" w:fill="auto"/>
            <w:vAlign w:val="center"/>
          </w:tcPr>
          <w:p w14:paraId="193E7F89" w14:textId="567211BF" w:rsidR="00974CC9" w:rsidRDefault="00782722" w:rsidP="4A4D3A26">
            <w:pPr>
              <w:spacing w:line="240" w:lineRule="auto"/>
              <w:jc w:val="center"/>
              <w:rPr>
                <w:rFonts w:eastAsia="Times New Roman"/>
                <w:lang w:eastAsia="en-CA"/>
              </w:rPr>
            </w:pPr>
            <w:r>
              <w:rPr>
                <w:rFonts w:eastAsia="Times New Roman"/>
                <w:lang w:eastAsia="en-CA"/>
              </w:rPr>
              <w:t>Team</w:t>
            </w:r>
          </w:p>
        </w:tc>
      </w:tr>
      <w:tr w:rsidR="00126B1A" w:rsidRPr="0082759C" w14:paraId="03D58E13" w14:textId="77777777" w:rsidTr="008C2941">
        <w:trPr>
          <w:trHeight w:val="583"/>
        </w:trPr>
        <w:tc>
          <w:tcPr>
            <w:tcW w:w="700" w:type="dxa"/>
            <w:shd w:val="clear" w:color="auto" w:fill="auto"/>
          </w:tcPr>
          <w:p w14:paraId="5E0AD292" w14:textId="2CB87531" w:rsidR="00126B1A" w:rsidRPr="00084AA6" w:rsidRDefault="00974CC9" w:rsidP="75A08D7B">
            <w:pPr>
              <w:spacing w:after="0" w:line="240" w:lineRule="auto"/>
              <w:textAlignment w:val="baseline"/>
              <w:rPr>
                <w:rFonts w:eastAsia="Times New Roman"/>
                <w:lang w:eastAsia="en-CA"/>
              </w:rPr>
            </w:pPr>
            <w:r>
              <w:rPr>
                <w:rFonts w:eastAsia="Times New Roman"/>
                <w:lang w:eastAsia="en-CA"/>
              </w:rPr>
              <w:t>8</w:t>
            </w:r>
            <w:r w:rsidR="1AF46ACB" w:rsidRPr="523CF850">
              <w:rPr>
                <w:rFonts w:eastAsia="Times New Roman"/>
                <w:lang w:eastAsia="en-CA"/>
              </w:rPr>
              <w:t>.0</w:t>
            </w:r>
          </w:p>
        </w:tc>
        <w:tc>
          <w:tcPr>
            <w:tcW w:w="8565" w:type="dxa"/>
            <w:shd w:val="clear" w:color="auto" w:fill="auto"/>
          </w:tcPr>
          <w:p w14:paraId="603D2685" w14:textId="387EF070" w:rsidR="00126B1A" w:rsidRDefault="00126B1A" w:rsidP="00D90181">
            <w:pPr>
              <w:spacing w:after="0" w:line="240" w:lineRule="auto"/>
              <w:textAlignment w:val="baseline"/>
              <w:rPr>
                <w:rFonts w:eastAsia="Times New Roman" w:cstheme="minorHAnsi"/>
                <w:lang w:eastAsia="en-CA"/>
              </w:rPr>
            </w:pPr>
            <w:r>
              <w:rPr>
                <w:rFonts w:eastAsia="Times New Roman" w:cstheme="minorHAnsi"/>
                <w:lang w:eastAsia="en-CA"/>
              </w:rPr>
              <w:t>Next Steps/Additional Items</w:t>
            </w:r>
          </w:p>
          <w:p w14:paraId="24FBA358" w14:textId="744E23CD" w:rsidR="00126B1A" w:rsidRPr="00084AA6" w:rsidRDefault="00126B1A" w:rsidP="00C25BFB">
            <w:pPr>
              <w:numPr>
                <w:ilvl w:val="0"/>
                <w:numId w:val="4"/>
              </w:numPr>
              <w:spacing w:after="0" w:line="240" w:lineRule="auto"/>
              <w:textAlignment w:val="baseline"/>
              <w:rPr>
                <w:rFonts w:eastAsia="Times New Roman"/>
                <w:lang w:eastAsia="en-CA"/>
              </w:rPr>
            </w:pPr>
            <w:r w:rsidRPr="15227D23">
              <w:rPr>
                <w:rFonts w:eastAsia="Times New Roman"/>
                <w:lang w:eastAsia="en-CA"/>
              </w:rPr>
              <w:t xml:space="preserve"> Next meeting: </w:t>
            </w:r>
            <w:r w:rsidR="008C2941">
              <w:rPr>
                <w:rFonts w:eastAsia="Times New Roman"/>
                <w:lang w:eastAsia="en-CA"/>
              </w:rPr>
              <w:t>April 8</w:t>
            </w:r>
            <w:r w:rsidR="0081021D">
              <w:rPr>
                <w:rFonts w:eastAsia="Times New Roman"/>
                <w:lang w:eastAsia="en-CA"/>
              </w:rPr>
              <w:t>/25 1300 – 1500 hours</w:t>
            </w:r>
          </w:p>
        </w:tc>
        <w:tc>
          <w:tcPr>
            <w:tcW w:w="1787" w:type="dxa"/>
            <w:shd w:val="clear" w:color="auto" w:fill="auto"/>
            <w:vAlign w:val="center"/>
          </w:tcPr>
          <w:p w14:paraId="3D79C70A" w14:textId="77777777" w:rsidR="00126B1A" w:rsidRPr="00084AA6" w:rsidRDefault="00126B1A" w:rsidP="3B550CB5">
            <w:pPr>
              <w:spacing w:after="0" w:line="240" w:lineRule="auto"/>
              <w:jc w:val="center"/>
              <w:textAlignment w:val="baseline"/>
              <w:rPr>
                <w:rFonts w:eastAsia="Times New Roman"/>
                <w:lang w:eastAsia="en-CA"/>
              </w:rPr>
            </w:pPr>
            <w:r w:rsidRPr="3B550CB5">
              <w:rPr>
                <w:rFonts w:eastAsia="Times New Roman"/>
                <w:lang w:eastAsia="en-CA"/>
              </w:rPr>
              <w:t>Team</w:t>
            </w:r>
          </w:p>
        </w:tc>
      </w:tr>
    </w:tbl>
    <w:p w14:paraId="58104084" w14:textId="64E69138" w:rsidR="008C2941" w:rsidRPr="008C2941" w:rsidRDefault="00084AA6" w:rsidP="008C2941">
      <w:pPr>
        <w:spacing w:after="0" w:line="240" w:lineRule="auto"/>
        <w:textAlignment w:val="baseline"/>
      </w:pPr>
      <w:r>
        <w:t>*</w:t>
      </w:r>
      <w:r w:rsidR="0067483E">
        <w:t>Indicates</w:t>
      </w:r>
      <w:r>
        <w:t xml:space="preserve"> attachment</w:t>
      </w:r>
    </w:p>
    <w:p w14:paraId="2B6BFF38" w14:textId="77777777" w:rsidR="008C2941" w:rsidRDefault="008C2941" w:rsidP="002F6D2D">
      <w:pPr>
        <w:spacing w:after="0" w:line="240" w:lineRule="auto"/>
        <w:textAlignment w:val="baseline"/>
      </w:pPr>
    </w:p>
    <w:p w14:paraId="2E7480A4" w14:textId="77777777" w:rsidR="008C2941" w:rsidRPr="00945CC3" w:rsidRDefault="008C2941" w:rsidP="008C2941">
      <w:pPr>
        <w:spacing w:after="0" w:line="240" w:lineRule="auto"/>
        <w:rPr>
          <w:b/>
        </w:rPr>
      </w:pPr>
      <w:r>
        <w:rPr>
          <w:b/>
        </w:rPr>
        <w:t>Present/Regrets:</w:t>
      </w:r>
    </w:p>
    <w:tbl>
      <w:tblPr>
        <w:tblStyle w:val="TableGrid"/>
        <w:tblW w:w="0" w:type="auto"/>
        <w:tblLook w:val="04A0" w:firstRow="1" w:lastRow="0" w:firstColumn="1" w:lastColumn="0" w:noHBand="0" w:noVBand="1"/>
      </w:tblPr>
      <w:tblGrid>
        <w:gridCol w:w="1705"/>
        <w:gridCol w:w="3150"/>
        <w:gridCol w:w="1075"/>
      </w:tblGrid>
      <w:tr w:rsidR="008C2941" w14:paraId="6F10F43D" w14:textId="77777777" w:rsidTr="005B0A34">
        <w:tc>
          <w:tcPr>
            <w:tcW w:w="1705" w:type="dxa"/>
          </w:tcPr>
          <w:p w14:paraId="4677E699" w14:textId="77777777" w:rsidR="008C2941" w:rsidRPr="006231B7" w:rsidRDefault="008C2941" w:rsidP="005B0A34">
            <w:pPr>
              <w:textAlignment w:val="baseline"/>
              <w:rPr>
                <w:b/>
              </w:rPr>
            </w:pPr>
            <w:r>
              <w:rPr>
                <w:b/>
              </w:rPr>
              <w:t>Name</w:t>
            </w:r>
          </w:p>
        </w:tc>
        <w:tc>
          <w:tcPr>
            <w:tcW w:w="3150" w:type="dxa"/>
          </w:tcPr>
          <w:p w14:paraId="00D65F51" w14:textId="77777777" w:rsidR="008C2941" w:rsidRPr="006231B7" w:rsidRDefault="008C2941" w:rsidP="005B0A34">
            <w:pPr>
              <w:textAlignment w:val="baseline"/>
              <w:rPr>
                <w:b/>
              </w:rPr>
            </w:pPr>
            <w:r>
              <w:rPr>
                <w:b/>
              </w:rPr>
              <w:t>Organization</w:t>
            </w:r>
          </w:p>
        </w:tc>
        <w:tc>
          <w:tcPr>
            <w:tcW w:w="1075" w:type="dxa"/>
          </w:tcPr>
          <w:p w14:paraId="3B1350D6" w14:textId="77777777" w:rsidR="008C2941" w:rsidRDefault="008C2941" w:rsidP="005B0A34">
            <w:pPr>
              <w:jc w:val="center"/>
              <w:textAlignment w:val="baseline"/>
              <w:rPr>
                <w:b/>
              </w:rPr>
            </w:pPr>
            <w:r>
              <w:rPr>
                <w:b/>
              </w:rPr>
              <w:t>12/10/24</w:t>
            </w:r>
          </w:p>
        </w:tc>
      </w:tr>
      <w:tr w:rsidR="008C2941" w14:paraId="34DD6D0B" w14:textId="77777777" w:rsidTr="005B0A34">
        <w:tc>
          <w:tcPr>
            <w:tcW w:w="1705" w:type="dxa"/>
          </w:tcPr>
          <w:p w14:paraId="7876ACF0" w14:textId="77777777" w:rsidR="008C2941" w:rsidRDefault="008C2941" w:rsidP="005B0A34">
            <w:pPr>
              <w:textAlignment w:val="baseline"/>
            </w:pPr>
            <w:r>
              <w:t>Jaleesa Bygrave</w:t>
            </w:r>
          </w:p>
        </w:tc>
        <w:tc>
          <w:tcPr>
            <w:tcW w:w="3150" w:type="dxa"/>
          </w:tcPr>
          <w:p w14:paraId="7BD558DD" w14:textId="77777777" w:rsidR="008C2941" w:rsidRDefault="008C2941" w:rsidP="005B0A34">
            <w:pPr>
              <w:textAlignment w:val="baseline"/>
            </w:pPr>
            <w:r>
              <w:t>BBNOHT</w:t>
            </w:r>
          </w:p>
        </w:tc>
        <w:tc>
          <w:tcPr>
            <w:tcW w:w="1075" w:type="dxa"/>
          </w:tcPr>
          <w:p w14:paraId="42BF02DB" w14:textId="77777777" w:rsidR="008C2941" w:rsidRDefault="008C2941" w:rsidP="005B0A34">
            <w:pPr>
              <w:jc w:val="center"/>
              <w:textAlignment w:val="baseline"/>
            </w:pPr>
            <w:r>
              <w:t>P</w:t>
            </w:r>
          </w:p>
        </w:tc>
      </w:tr>
      <w:tr w:rsidR="008C2941" w14:paraId="70B5F09B" w14:textId="77777777" w:rsidTr="005B0A34">
        <w:tc>
          <w:tcPr>
            <w:tcW w:w="1705" w:type="dxa"/>
          </w:tcPr>
          <w:p w14:paraId="2DACFE89" w14:textId="77777777" w:rsidR="008C2941" w:rsidRDefault="008C2941" w:rsidP="005B0A34">
            <w:pPr>
              <w:textAlignment w:val="baseline"/>
            </w:pPr>
            <w:r>
              <w:t>Kim Baker</w:t>
            </w:r>
          </w:p>
        </w:tc>
        <w:tc>
          <w:tcPr>
            <w:tcW w:w="3150" w:type="dxa"/>
          </w:tcPr>
          <w:p w14:paraId="60ADA8CE" w14:textId="77777777" w:rsidR="008C2941" w:rsidRDefault="008C2941" w:rsidP="005B0A34">
            <w:pPr>
              <w:textAlignment w:val="baseline"/>
            </w:pPr>
            <w:r>
              <w:t>St. Leonard’s</w:t>
            </w:r>
          </w:p>
        </w:tc>
        <w:tc>
          <w:tcPr>
            <w:tcW w:w="1075" w:type="dxa"/>
          </w:tcPr>
          <w:p w14:paraId="0131DB47" w14:textId="77777777" w:rsidR="008C2941" w:rsidRDefault="008C2941" w:rsidP="005B0A34">
            <w:pPr>
              <w:jc w:val="center"/>
              <w:textAlignment w:val="baseline"/>
            </w:pPr>
            <w:r>
              <w:t>P</w:t>
            </w:r>
          </w:p>
        </w:tc>
      </w:tr>
      <w:tr w:rsidR="008C2941" w14:paraId="20AADC1E" w14:textId="77777777" w:rsidTr="005B0A34">
        <w:tc>
          <w:tcPr>
            <w:tcW w:w="1705" w:type="dxa"/>
          </w:tcPr>
          <w:p w14:paraId="0EDC64E5" w14:textId="77777777" w:rsidR="008C2941" w:rsidRDefault="008C2941" w:rsidP="005B0A34">
            <w:pPr>
              <w:textAlignment w:val="baseline"/>
            </w:pPr>
            <w:r>
              <w:t>Alyssa Stryker</w:t>
            </w:r>
          </w:p>
        </w:tc>
        <w:tc>
          <w:tcPr>
            <w:tcW w:w="3150" w:type="dxa"/>
          </w:tcPr>
          <w:p w14:paraId="38176A80" w14:textId="77777777" w:rsidR="008C2941" w:rsidRDefault="008C2941" w:rsidP="005B0A34">
            <w:pPr>
              <w:textAlignment w:val="baseline"/>
            </w:pPr>
            <w:r>
              <w:t>Brantford Brant Drug Strategy Coordinator</w:t>
            </w:r>
          </w:p>
        </w:tc>
        <w:tc>
          <w:tcPr>
            <w:tcW w:w="1075" w:type="dxa"/>
          </w:tcPr>
          <w:p w14:paraId="755D8B03" w14:textId="7ED61A3A" w:rsidR="008C2941" w:rsidRDefault="008C2941" w:rsidP="005B0A34">
            <w:pPr>
              <w:jc w:val="center"/>
              <w:textAlignment w:val="baseline"/>
            </w:pPr>
            <w:r>
              <w:t>R</w:t>
            </w:r>
          </w:p>
        </w:tc>
      </w:tr>
      <w:tr w:rsidR="008C2941" w14:paraId="639395FB" w14:textId="77777777" w:rsidTr="005B0A34">
        <w:tc>
          <w:tcPr>
            <w:tcW w:w="1705" w:type="dxa"/>
          </w:tcPr>
          <w:p w14:paraId="55CB1F46" w14:textId="77777777" w:rsidR="008C2941" w:rsidRDefault="008C2941" w:rsidP="005B0A34">
            <w:pPr>
              <w:textAlignment w:val="baseline"/>
            </w:pPr>
            <w:r>
              <w:t>Bill Helmeczi</w:t>
            </w:r>
          </w:p>
        </w:tc>
        <w:tc>
          <w:tcPr>
            <w:tcW w:w="3150" w:type="dxa"/>
          </w:tcPr>
          <w:p w14:paraId="6C7B98FE" w14:textId="77777777" w:rsidR="008C2941" w:rsidRDefault="008C2941" w:rsidP="005B0A34">
            <w:pPr>
              <w:textAlignment w:val="baseline"/>
            </w:pPr>
            <w:r>
              <w:t>Southcoast Wellness</w:t>
            </w:r>
          </w:p>
        </w:tc>
        <w:tc>
          <w:tcPr>
            <w:tcW w:w="1075" w:type="dxa"/>
          </w:tcPr>
          <w:p w14:paraId="5CA93CEF" w14:textId="77777777" w:rsidR="008C2941" w:rsidRDefault="008C2941" w:rsidP="005B0A34">
            <w:pPr>
              <w:jc w:val="center"/>
              <w:textAlignment w:val="baseline"/>
            </w:pPr>
            <w:r>
              <w:t>P</w:t>
            </w:r>
          </w:p>
        </w:tc>
      </w:tr>
      <w:tr w:rsidR="008C2941" w14:paraId="2D563DBB" w14:textId="77777777" w:rsidTr="005B0A34">
        <w:tc>
          <w:tcPr>
            <w:tcW w:w="1705" w:type="dxa"/>
          </w:tcPr>
          <w:p w14:paraId="2FEDB35F" w14:textId="77777777" w:rsidR="008C2941" w:rsidRDefault="008C2941" w:rsidP="005B0A34">
            <w:pPr>
              <w:textAlignment w:val="baseline"/>
            </w:pPr>
            <w:r>
              <w:t>Brook Gardner</w:t>
            </w:r>
          </w:p>
        </w:tc>
        <w:tc>
          <w:tcPr>
            <w:tcW w:w="3150" w:type="dxa"/>
          </w:tcPr>
          <w:p w14:paraId="4D0720A6" w14:textId="77777777" w:rsidR="008C2941" w:rsidRDefault="008C2941" w:rsidP="005B0A34">
            <w:pPr>
              <w:textAlignment w:val="baseline"/>
            </w:pPr>
            <w:proofErr w:type="spellStart"/>
            <w:r>
              <w:t>Woodview</w:t>
            </w:r>
            <w:proofErr w:type="spellEnd"/>
          </w:p>
        </w:tc>
        <w:tc>
          <w:tcPr>
            <w:tcW w:w="1075" w:type="dxa"/>
          </w:tcPr>
          <w:p w14:paraId="257C51AE" w14:textId="14BCE26E" w:rsidR="008C2941" w:rsidRDefault="008C2941" w:rsidP="005B0A34">
            <w:pPr>
              <w:jc w:val="center"/>
              <w:textAlignment w:val="baseline"/>
            </w:pPr>
            <w:r>
              <w:t>R</w:t>
            </w:r>
          </w:p>
        </w:tc>
      </w:tr>
      <w:tr w:rsidR="008C2941" w14:paraId="18B10CD5" w14:textId="77777777" w:rsidTr="005B0A34">
        <w:tc>
          <w:tcPr>
            <w:tcW w:w="1705" w:type="dxa"/>
          </w:tcPr>
          <w:p w14:paraId="608AE747" w14:textId="77777777" w:rsidR="008C2941" w:rsidRDefault="008C2941" w:rsidP="005B0A34">
            <w:pPr>
              <w:textAlignment w:val="baseline"/>
            </w:pPr>
            <w:r>
              <w:t>Beverly Jones</w:t>
            </w:r>
          </w:p>
        </w:tc>
        <w:tc>
          <w:tcPr>
            <w:tcW w:w="3150" w:type="dxa"/>
          </w:tcPr>
          <w:p w14:paraId="4BD77F69" w14:textId="77777777" w:rsidR="008C2941" w:rsidRDefault="008C2941" w:rsidP="005B0A34">
            <w:pPr>
              <w:textAlignment w:val="baseline"/>
            </w:pPr>
            <w:r>
              <w:t>Primary Care</w:t>
            </w:r>
          </w:p>
        </w:tc>
        <w:tc>
          <w:tcPr>
            <w:tcW w:w="1075" w:type="dxa"/>
          </w:tcPr>
          <w:p w14:paraId="253FB936" w14:textId="17EA0C2E" w:rsidR="008C2941" w:rsidRDefault="008C2941" w:rsidP="005B0A34">
            <w:pPr>
              <w:jc w:val="center"/>
              <w:textAlignment w:val="baseline"/>
            </w:pPr>
            <w:r>
              <w:t>P</w:t>
            </w:r>
          </w:p>
        </w:tc>
      </w:tr>
      <w:tr w:rsidR="008C2941" w14:paraId="35AE0F06" w14:textId="77777777" w:rsidTr="005B0A34">
        <w:tc>
          <w:tcPr>
            <w:tcW w:w="1705" w:type="dxa"/>
          </w:tcPr>
          <w:p w14:paraId="5B461467" w14:textId="77777777" w:rsidR="008C2941" w:rsidRDefault="008C2941" w:rsidP="005B0A34">
            <w:pPr>
              <w:textAlignment w:val="baseline"/>
            </w:pPr>
            <w:r>
              <w:t>Cheryl Collins</w:t>
            </w:r>
          </w:p>
        </w:tc>
        <w:tc>
          <w:tcPr>
            <w:tcW w:w="3150" w:type="dxa"/>
          </w:tcPr>
          <w:p w14:paraId="2A89A922" w14:textId="77777777" w:rsidR="008C2941" w:rsidRDefault="008C2941" w:rsidP="005B0A34">
            <w:pPr>
              <w:textAlignment w:val="baseline"/>
            </w:pPr>
            <w:r>
              <w:t>BCHS</w:t>
            </w:r>
          </w:p>
        </w:tc>
        <w:tc>
          <w:tcPr>
            <w:tcW w:w="1075" w:type="dxa"/>
          </w:tcPr>
          <w:p w14:paraId="7E2A3E89" w14:textId="77777777" w:rsidR="008C2941" w:rsidRDefault="008C2941" w:rsidP="005B0A34">
            <w:pPr>
              <w:jc w:val="center"/>
              <w:textAlignment w:val="baseline"/>
            </w:pPr>
            <w:r>
              <w:t>P</w:t>
            </w:r>
          </w:p>
        </w:tc>
      </w:tr>
      <w:tr w:rsidR="008C2941" w14:paraId="6EC4FD59" w14:textId="77777777" w:rsidTr="005B0A34">
        <w:tc>
          <w:tcPr>
            <w:tcW w:w="1705" w:type="dxa"/>
          </w:tcPr>
          <w:p w14:paraId="71831964" w14:textId="77777777" w:rsidR="008C2941" w:rsidRDefault="008C2941" w:rsidP="005B0A34">
            <w:pPr>
              <w:textAlignment w:val="baseline"/>
            </w:pPr>
            <w:r>
              <w:t>Irene Perro</w:t>
            </w:r>
          </w:p>
        </w:tc>
        <w:tc>
          <w:tcPr>
            <w:tcW w:w="3150" w:type="dxa"/>
          </w:tcPr>
          <w:p w14:paraId="4D7204B8" w14:textId="77777777" w:rsidR="008C2941" w:rsidRDefault="008C2941" w:rsidP="005B0A34">
            <w:pPr>
              <w:textAlignment w:val="baseline"/>
            </w:pPr>
            <w:r>
              <w:t>Haldimand-Norfolk REACH</w:t>
            </w:r>
          </w:p>
        </w:tc>
        <w:tc>
          <w:tcPr>
            <w:tcW w:w="1075" w:type="dxa"/>
          </w:tcPr>
          <w:p w14:paraId="2A2BD632" w14:textId="6D889150" w:rsidR="008C2941" w:rsidRDefault="008C2941" w:rsidP="005B0A34">
            <w:pPr>
              <w:jc w:val="center"/>
              <w:textAlignment w:val="baseline"/>
            </w:pPr>
            <w:r>
              <w:t>R</w:t>
            </w:r>
          </w:p>
        </w:tc>
      </w:tr>
      <w:tr w:rsidR="008C2941" w14:paraId="1D474E02" w14:textId="77777777" w:rsidTr="005B0A34">
        <w:tc>
          <w:tcPr>
            <w:tcW w:w="1705" w:type="dxa"/>
          </w:tcPr>
          <w:p w14:paraId="16384096" w14:textId="77777777" w:rsidR="008C2941" w:rsidRDefault="008C2941" w:rsidP="005B0A34">
            <w:pPr>
              <w:textAlignment w:val="baseline"/>
            </w:pPr>
            <w:r>
              <w:t>Jo Ann Mattina</w:t>
            </w:r>
          </w:p>
        </w:tc>
        <w:tc>
          <w:tcPr>
            <w:tcW w:w="3150" w:type="dxa"/>
          </w:tcPr>
          <w:p w14:paraId="07127AB6" w14:textId="77777777" w:rsidR="008C2941" w:rsidRPr="006231B7" w:rsidRDefault="008C2941" w:rsidP="005B0A34">
            <w:pPr>
              <w:rPr>
                <w:rFonts w:ascii="Calibri" w:hAnsi="Calibri" w:cs="Calibri"/>
                <w:color w:val="000000"/>
              </w:rPr>
            </w:pPr>
            <w:r>
              <w:rPr>
                <w:rFonts w:ascii="Calibri" w:hAnsi="Calibri" w:cs="Calibri"/>
                <w:color w:val="000000"/>
              </w:rPr>
              <w:t xml:space="preserve">De </w:t>
            </w:r>
            <w:proofErr w:type="spellStart"/>
            <w:r>
              <w:rPr>
                <w:rFonts w:ascii="Calibri" w:hAnsi="Calibri" w:cs="Calibri"/>
                <w:color w:val="000000"/>
              </w:rPr>
              <w:t>dwa</w:t>
            </w:r>
            <w:proofErr w:type="spellEnd"/>
            <w:r>
              <w:rPr>
                <w:rFonts w:ascii="Calibri" w:hAnsi="Calibri" w:cs="Calibri"/>
                <w:color w:val="000000"/>
              </w:rPr>
              <w:t xml:space="preserve"> da </w:t>
            </w:r>
            <w:proofErr w:type="spellStart"/>
            <w:r>
              <w:rPr>
                <w:rFonts w:ascii="Calibri" w:hAnsi="Calibri" w:cs="Calibri"/>
                <w:color w:val="000000"/>
              </w:rPr>
              <w:t>dehs</w:t>
            </w:r>
            <w:proofErr w:type="spellEnd"/>
            <w:r>
              <w:rPr>
                <w:rFonts w:ascii="Calibri" w:hAnsi="Calibri" w:cs="Calibri"/>
                <w:color w:val="000000"/>
              </w:rPr>
              <w:t xml:space="preserve"> </w:t>
            </w:r>
            <w:proofErr w:type="spellStart"/>
            <w:r>
              <w:rPr>
                <w:rFonts w:ascii="Calibri" w:hAnsi="Calibri" w:cs="Calibri"/>
                <w:color w:val="000000"/>
              </w:rPr>
              <w:t>nye</w:t>
            </w:r>
            <w:proofErr w:type="spellEnd"/>
            <w:r>
              <w:rPr>
                <w:rFonts w:ascii="Calibri" w:hAnsi="Calibri" w:cs="Calibri"/>
                <w:color w:val="000000"/>
              </w:rPr>
              <w:t>&gt;s Aboriginal Health Centre</w:t>
            </w:r>
          </w:p>
        </w:tc>
        <w:tc>
          <w:tcPr>
            <w:tcW w:w="1075" w:type="dxa"/>
          </w:tcPr>
          <w:p w14:paraId="6AFA3EC7" w14:textId="77777777" w:rsidR="008C2941" w:rsidRDefault="008C2941" w:rsidP="005B0A34">
            <w:pPr>
              <w:jc w:val="center"/>
              <w:textAlignment w:val="baseline"/>
            </w:pPr>
            <w:r>
              <w:t>R</w:t>
            </w:r>
          </w:p>
        </w:tc>
      </w:tr>
      <w:tr w:rsidR="008C2941" w14:paraId="56E52FEC" w14:textId="77777777" w:rsidTr="005B0A34">
        <w:tc>
          <w:tcPr>
            <w:tcW w:w="1705" w:type="dxa"/>
          </w:tcPr>
          <w:p w14:paraId="538863FD" w14:textId="77777777" w:rsidR="008C2941" w:rsidRDefault="008C2941" w:rsidP="005B0A34">
            <w:pPr>
              <w:textAlignment w:val="baseline"/>
            </w:pPr>
            <w:r>
              <w:t>Joanne Cleland</w:t>
            </w:r>
          </w:p>
        </w:tc>
        <w:tc>
          <w:tcPr>
            <w:tcW w:w="3150" w:type="dxa"/>
          </w:tcPr>
          <w:p w14:paraId="3270C2C5" w14:textId="77777777" w:rsidR="008C2941" w:rsidRDefault="008C2941" w:rsidP="005B0A34">
            <w:pPr>
              <w:rPr>
                <w:rFonts w:ascii="Calibri" w:hAnsi="Calibri" w:cs="Calibri"/>
                <w:color w:val="000000"/>
              </w:rPr>
            </w:pPr>
            <w:r>
              <w:rPr>
                <w:rFonts w:ascii="Calibri" w:hAnsi="Calibri" w:cs="Calibri"/>
                <w:color w:val="000000"/>
              </w:rPr>
              <w:t>Hope Brant</w:t>
            </w:r>
          </w:p>
        </w:tc>
        <w:tc>
          <w:tcPr>
            <w:tcW w:w="1075" w:type="dxa"/>
          </w:tcPr>
          <w:p w14:paraId="2AECBB96" w14:textId="77777777" w:rsidR="008C2941" w:rsidRDefault="008C2941" w:rsidP="005B0A34">
            <w:pPr>
              <w:jc w:val="center"/>
              <w:textAlignment w:val="baseline"/>
            </w:pPr>
            <w:r>
              <w:t>R</w:t>
            </w:r>
          </w:p>
        </w:tc>
      </w:tr>
      <w:tr w:rsidR="008C2941" w14:paraId="27FD9586" w14:textId="77777777" w:rsidTr="005B0A34">
        <w:tc>
          <w:tcPr>
            <w:tcW w:w="1705" w:type="dxa"/>
          </w:tcPr>
          <w:p w14:paraId="316C670C" w14:textId="77777777" w:rsidR="008C2941" w:rsidRDefault="008C2941" w:rsidP="005B0A34">
            <w:pPr>
              <w:textAlignment w:val="baseline"/>
            </w:pPr>
            <w:r>
              <w:t>Leslie Josling</w:t>
            </w:r>
          </w:p>
        </w:tc>
        <w:tc>
          <w:tcPr>
            <w:tcW w:w="3150" w:type="dxa"/>
          </w:tcPr>
          <w:p w14:paraId="26BA09EF" w14:textId="77777777" w:rsidR="008C2941" w:rsidRDefault="008C2941" w:rsidP="005B0A34">
            <w:pPr>
              <w:textAlignment w:val="baseline"/>
            </w:pPr>
            <w:r>
              <w:t xml:space="preserve">Executive Director </w:t>
            </w:r>
            <w:proofErr w:type="spellStart"/>
            <w:r>
              <w:t>Willowbridge</w:t>
            </w:r>
            <w:proofErr w:type="spellEnd"/>
          </w:p>
        </w:tc>
        <w:tc>
          <w:tcPr>
            <w:tcW w:w="1075" w:type="dxa"/>
          </w:tcPr>
          <w:p w14:paraId="4A1BCFBE" w14:textId="41AAD0F4" w:rsidR="008C2941" w:rsidRDefault="008C2941" w:rsidP="005B0A34">
            <w:pPr>
              <w:jc w:val="center"/>
              <w:textAlignment w:val="baseline"/>
            </w:pPr>
            <w:r>
              <w:t>R</w:t>
            </w:r>
          </w:p>
        </w:tc>
      </w:tr>
      <w:tr w:rsidR="008C2941" w14:paraId="129A573F" w14:textId="77777777" w:rsidTr="005B0A34">
        <w:tc>
          <w:tcPr>
            <w:tcW w:w="1705" w:type="dxa"/>
          </w:tcPr>
          <w:p w14:paraId="465E05EE" w14:textId="77777777" w:rsidR="008C2941" w:rsidRDefault="008C2941" w:rsidP="005B0A34">
            <w:pPr>
              <w:textAlignment w:val="baseline"/>
            </w:pPr>
            <w:r>
              <w:t xml:space="preserve">Kristin </w:t>
            </w:r>
            <w:proofErr w:type="spellStart"/>
            <w:r>
              <w:t>Toushan</w:t>
            </w:r>
            <w:proofErr w:type="spellEnd"/>
          </w:p>
        </w:tc>
        <w:tc>
          <w:tcPr>
            <w:tcW w:w="3150" w:type="dxa"/>
          </w:tcPr>
          <w:p w14:paraId="2016438B" w14:textId="77777777" w:rsidR="008C2941" w:rsidRDefault="008C2941" w:rsidP="005B0A34">
            <w:pPr>
              <w:textAlignment w:val="baseline"/>
            </w:pPr>
            <w:r>
              <w:t>BCHS</w:t>
            </w:r>
          </w:p>
        </w:tc>
        <w:tc>
          <w:tcPr>
            <w:tcW w:w="1075" w:type="dxa"/>
          </w:tcPr>
          <w:p w14:paraId="1129FB4C" w14:textId="7048ECE8" w:rsidR="008C2941" w:rsidRDefault="008C2941" w:rsidP="005B0A34">
            <w:pPr>
              <w:jc w:val="center"/>
              <w:textAlignment w:val="baseline"/>
            </w:pPr>
            <w:r>
              <w:t>P</w:t>
            </w:r>
          </w:p>
        </w:tc>
      </w:tr>
      <w:tr w:rsidR="008C2941" w14:paraId="2E1B0829" w14:textId="77777777" w:rsidTr="005B0A34">
        <w:tc>
          <w:tcPr>
            <w:tcW w:w="1705" w:type="dxa"/>
          </w:tcPr>
          <w:p w14:paraId="4611CE0C" w14:textId="77777777" w:rsidR="008C2941" w:rsidRDefault="008C2941" w:rsidP="005B0A34">
            <w:pPr>
              <w:textAlignment w:val="baseline"/>
            </w:pPr>
            <w:r>
              <w:t>Lynda Kohler</w:t>
            </w:r>
          </w:p>
        </w:tc>
        <w:tc>
          <w:tcPr>
            <w:tcW w:w="3150" w:type="dxa"/>
          </w:tcPr>
          <w:p w14:paraId="341A8B1C" w14:textId="77777777" w:rsidR="008C2941" w:rsidRDefault="008C2941" w:rsidP="005B0A34">
            <w:pPr>
              <w:textAlignment w:val="baseline"/>
            </w:pPr>
            <w:r>
              <w:t>Executive Director GRCHC</w:t>
            </w:r>
          </w:p>
        </w:tc>
        <w:tc>
          <w:tcPr>
            <w:tcW w:w="1075" w:type="dxa"/>
          </w:tcPr>
          <w:p w14:paraId="79578876" w14:textId="77777777" w:rsidR="008C2941" w:rsidRDefault="008C2941" w:rsidP="005B0A34">
            <w:pPr>
              <w:jc w:val="center"/>
              <w:textAlignment w:val="baseline"/>
            </w:pPr>
            <w:r>
              <w:t>P</w:t>
            </w:r>
          </w:p>
        </w:tc>
      </w:tr>
      <w:tr w:rsidR="008C2941" w14:paraId="1EF2F7F7" w14:textId="77777777" w:rsidTr="005B0A34">
        <w:tc>
          <w:tcPr>
            <w:tcW w:w="1705" w:type="dxa"/>
          </w:tcPr>
          <w:p w14:paraId="5E14D8F2" w14:textId="77777777" w:rsidR="008C2941" w:rsidRDefault="008C2941" w:rsidP="005B0A34">
            <w:pPr>
              <w:textAlignment w:val="baseline"/>
            </w:pPr>
            <w:r>
              <w:lastRenderedPageBreak/>
              <w:t xml:space="preserve">Roxanne </w:t>
            </w:r>
            <w:proofErr w:type="spellStart"/>
            <w:r>
              <w:t>Pierrsens</w:t>
            </w:r>
            <w:proofErr w:type="spellEnd"/>
            <w:r>
              <w:t>-Silva</w:t>
            </w:r>
          </w:p>
        </w:tc>
        <w:tc>
          <w:tcPr>
            <w:tcW w:w="3150" w:type="dxa"/>
          </w:tcPr>
          <w:p w14:paraId="60D3A3C3" w14:textId="77777777" w:rsidR="008C2941" w:rsidRDefault="008C2941" w:rsidP="005B0A34">
            <w:pPr>
              <w:textAlignment w:val="baseline"/>
            </w:pPr>
            <w:r>
              <w:t>Norfolk FHT- Executive Director</w:t>
            </w:r>
          </w:p>
        </w:tc>
        <w:tc>
          <w:tcPr>
            <w:tcW w:w="1075" w:type="dxa"/>
          </w:tcPr>
          <w:p w14:paraId="323E669A" w14:textId="40F0AD42" w:rsidR="008C2941" w:rsidRDefault="008C2941" w:rsidP="005B0A34">
            <w:pPr>
              <w:jc w:val="center"/>
              <w:textAlignment w:val="baseline"/>
            </w:pPr>
            <w:r>
              <w:t>R</w:t>
            </w:r>
          </w:p>
        </w:tc>
      </w:tr>
      <w:tr w:rsidR="008C2941" w14:paraId="0B96D4FB" w14:textId="77777777" w:rsidTr="005B0A34">
        <w:tc>
          <w:tcPr>
            <w:tcW w:w="1705" w:type="dxa"/>
          </w:tcPr>
          <w:p w14:paraId="6A1F8649" w14:textId="77777777" w:rsidR="008C2941" w:rsidRDefault="008C2941" w:rsidP="005B0A34">
            <w:pPr>
              <w:textAlignment w:val="baseline"/>
            </w:pPr>
            <w:r>
              <w:t>Todd Gould</w:t>
            </w:r>
          </w:p>
        </w:tc>
        <w:tc>
          <w:tcPr>
            <w:tcW w:w="3150" w:type="dxa"/>
          </w:tcPr>
          <w:p w14:paraId="566F8A44" w14:textId="77777777" w:rsidR="008C2941" w:rsidRDefault="008C2941" w:rsidP="005B0A34">
            <w:pPr>
              <w:textAlignment w:val="baseline"/>
            </w:pPr>
            <w:r>
              <w:t>Director of Primary Care and Community Health GRCHC</w:t>
            </w:r>
          </w:p>
        </w:tc>
        <w:tc>
          <w:tcPr>
            <w:tcW w:w="1075" w:type="dxa"/>
          </w:tcPr>
          <w:p w14:paraId="10183430" w14:textId="77777777" w:rsidR="008C2941" w:rsidRDefault="008C2941" w:rsidP="005B0A34">
            <w:pPr>
              <w:jc w:val="center"/>
              <w:textAlignment w:val="baseline"/>
            </w:pPr>
            <w:r>
              <w:t>R</w:t>
            </w:r>
          </w:p>
        </w:tc>
      </w:tr>
      <w:tr w:rsidR="008C2941" w14:paraId="6EABEE25" w14:textId="77777777" w:rsidTr="005B0A34">
        <w:tc>
          <w:tcPr>
            <w:tcW w:w="1705" w:type="dxa"/>
          </w:tcPr>
          <w:p w14:paraId="347555DC" w14:textId="77777777" w:rsidR="008C2941" w:rsidRDefault="008C2941" w:rsidP="005B0A34">
            <w:pPr>
              <w:textAlignment w:val="baseline"/>
            </w:pPr>
            <w:r>
              <w:t>Jeanette Bulgin</w:t>
            </w:r>
          </w:p>
        </w:tc>
        <w:tc>
          <w:tcPr>
            <w:tcW w:w="3150" w:type="dxa"/>
          </w:tcPr>
          <w:p w14:paraId="146BA700" w14:textId="77777777" w:rsidR="008C2941" w:rsidRDefault="008C2941" w:rsidP="005B0A34">
            <w:pPr>
              <w:textAlignment w:val="baseline"/>
            </w:pPr>
            <w:r>
              <w:t>BCHS – Acute Care</w:t>
            </w:r>
          </w:p>
        </w:tc>
        <w:tc>
          <w:tcPr>
            <w:tcW w:w="1075" w:type="dxa"/>
          </w:tcPr>
          <w:p w14:paraId="00F268D2" w14:textId="77777777" w:rsidR="008C2941" w:rsidRDefault="008C2941" w:rsidP="005B0A34">
            <w:pPr>
              <w:jc w:val="center"/>
              <w:textAlignment w:val="baseline"/>
            </w:pPr>
            <w:r>
              <w:t>R</w:t>
            </w:r>
          </w:p>
        </w:tc>
      </w:tr>
      <w:tr w:rsidR="008C2941" w14:paraId="37CD3218" w14:textId="77777777" w:rsidTr="005B0A34">
        <w:tc>
          <w:tcPr>
            <w:tcW w:w="1705" w:type="dxa"/>
          </w:tcPr>
          <w:p w14:paraId="54DBE193" w14:textId="77777777" w:rsidR="008C2941" w:rsidRDefault="008C2941" w:rsidP="005B0A34">
            <w:pPr>
              <w:textAlignment w:val="baseline"/>
            </w:pPr>
            <w:r>
              <w:t>Lynn Hinds</w:t>
            </w:r>
          </w:p>
        </w:tc>
        <w:tc>
          <w:tcPr>
            <w:tcW w:w="3150" w:type="dxa"/>
          </w:tcPr>
          <w:p w14:paraId="1269AB95" w14:textId="77777777" w:rsidR="008C2941" w:rsidRDefault="008C2941" w:rsidP="005B0A34">
            <w:pPr>
              <w:textAlignment w:val="baseline"/>
            </w:pPr>
            <w:r>
              <w:t>CMHA – Director</w:t>
            </w:r>
          </w:p>
        </w:tc>
        <w:tc>
          <w:tcPr>
            <w:tcW w:w="1075" w:type="dxa"/>
          </w:tcPr>
          <w:p w14:paraId="7AE82B2C" w14:textId="77777777" w:rsidR="008C2941" w:rsidRDefault="008C2941" w:rsidP="005B0A34">
            <w:pPr>
              <w:jc w:val="center"/>
              <w:textAlignment w:val="baseline"/>
            </w:pPr>
            <w:r>
              <w:t>P</w:t>
            </w:r>
          </w:p>
        </w:tc>
      </w:tr>
      <w:tr w:rsidR="008C2941" w14:paraId="7EA5C811" w14:textId="77777777" w:rsidTr="005B0A34">
        <w:tc>
          <w:tcPr>
            <w:tcW w:w="1705" w:type="dxa"/>
          </w:tcPr>
          <w:p w14:paraId="560786FA" w14:textId="77777777" w:rsidR="008C2941" w:rsidRDefault="008C2941" w:rsidP="005B0A34">
            <w:pPr>
              <w:textAlignment w:val="baseline"/>
            </w:pPr>
            <w:r>
              <w:t>Kim Meier</w:t>
            </w:r>
          </w:p>
        </w:tc>
        <w:tc>
          <w:tcPr>
            <w:tcW w:w="3150" w:type="dxa"/>
          </w:tcPr>
          <w:p w14:paraId="79D210DD" w14:textId="77777777" w:rsidR="008C2941" w:rsidRDefault="008C2941" w:rsidP="005B0A34">
            <w:pPr>
              <w:textAlignment w:val="baseline"/>
            </w:pPr>
            <w:r>
              <w:t>BBNOHT Digital Health</w:t>
            </w:r>
          </w:p>
        </w:tc>
        <w:tc>
          <w:tcPr>
            <w:tcW w:w="1075" w:type="dxa"/>
          </w:tcPr>
          <w:p w14:paraId="0ADDEBA5" w14:textId="15118772" w:rsidR="008C2941" w:rsidRDefault="008C2941" w:rsidP="005B0A34">
            <w:pPr>
              <w:jc w:val="center"/>
              <w:textAlignment w:val="baseline"/>
            </w:pPr>
            <w:r>
              <w:t>R</w:t>
            </w:r>
          </w:p>
        </w:tc>
      </w:tr>
      <w:tr w:rsidR="008C2941" w14:paraId="055E73A8" w14:textId="77777777" w:rsidTr="005B0A34">
        <w:tc>
          <w:tcPr>
            <w:tcW w:w="1705" w:type="dxa"/>
          </w:tcPr>
          <w:p w14:paraId="38F93E0B" w14:textId="77777777" w:rsidR="008C2941" w:rsidRDefault="008C2941" w:rsidP="005B0A34">
            <w:pPr>
              <w:textAlignment w:val="baseline"/>
            </w:pPr>
            <w:r>
              <w:t xml:space="preserve">Nicole </w:t>
            </w:r>
            <w:proofErr w:type="spellStart"/>
            <w:r>
              <w:t>Schween</w:t>
            </w:r>
            <w:proofErr w:type="spellEnd"/>
          </w:p>
        </w:tc>
        <w:tc>
          <w:tcPr>
            <w:tcW w:w="3150" w:type="dxa"/>
          </w:tcPr>
          <w:p w14:paraId="4CCE0E3A" w14:textId="77777777" w:rsidR="008C2941" w:rsidRDefault="008C2941" w:rsidP="005B0A34">
            <w:pPr>
              <w:textAlignment w:val="baseline"/>
            </w:pPr>
            <w:proofErr w:type="spellStart"/>
            <w:r>
              <w:t>Woodview</w:t>
            </w:r>
            <w:proofErr w:type="spellEnd"/>
          </w:p>
        </w:tc>
        <w:tc>
          <w:tcPr>
            <w:tcW w:w="1075" w:type="dxa"/>
          </w:tcPr>
          <w:p w14:paraId="1804A5EF" w14:textId="77777777" w:rsidR="008C2941" w:rsidRDefault="008C2941" w:rsidP="005B0A34">
            <w:pPr>
              <w:jc w:val="center"/>
              <w:textAlignment w:val="baseline"/>
            </w:pPr>
            <w:r>
              <w:t>R</w:t>
            </w:r>
          </w:p>
        </w:tc>
      </w:tr>
      <w:tr w:rsidR="008C2941" w14:paraId="79F18B71" w14:textId="77777777" w:rsidTr="005B0A34">
        <w:tc>
          <w:tcPr>
            <w:tcW w:w="1705" w:type="dxa"/>
          </w:tcPr>
          <w:p w14:paraId="13879F7E" w14:textId="77777777" w:rsidR="008C2941" w:rsidRDefault="008C2941" w:rsidP="005B0A34">
            <w:pPr>
              <w:textAlignment w:val="baseline"/>
            </w:pPr>
            <w:r>
              <w:t>Melonie Mawhiney</w:t>
            </w:r>
          </w:p>
        </w:tc>
        <w:tc>
          <w:tcPr>
            <w:tcW w:w="3150" w:type="dxa"/>
          </w:tcPr>
          <w:p w14:paraId="54FE65BC" w14:textId="77777777" w:rsidR="008C2941" w:rsidRDefault="008C2941" w:rsidP="005B0A34">
            <w:pPr>
              <w:textAlignment w:val="baseline"/>
            </w:pPr>
            <w:r>
              <w:t>Nurse at Indwell Simcoe</w:t>
            </w:r>
          </w:p>
        </w:tc>
        <w:tc>
          <w:tcPr>
            <w:tcW w:w="1075" w:type="dxa"/>
          </w:tcPr>
          <w:p w14:paraId="3E91C9A5" w14:textId="77777777" w:rsidR="008C2941" w:rsidRDefault="008C2941" w:rsidP="005B0A34">
            <w:pPr>
              <w:jc w:val="center"/>
              <w:textAlignment w:val="baseline"/>
            </w:pPr>
            <w:r>
              <w:t>R</w:t>
            </w:r>
          </w:p>
        </w:tc>
      </w:tr>
      <w:tr w:rsidR="008C2941" w14:paraId="0434C24D" w14:textId="77777777" w:rsidTr="005B0A34">
        <w:tc>
          <w:tcPr>
            <w:tcW w:w="1705" w:type="dxa"/>
          </w:tcPr>
          <w:p w14:paraId="427F5959" w14:textId="77777777" w:rsidR="008C2941" w:rsidRDefault="008C2941" w:rsidP="005B0A34">
            <w:pPr>
              <w:textAlignment w:val="baseline"/>
            </w:pPr>
            <w:r>
              <w:t>Paula Duarte</w:t>
            </w:r>
          </w:p>
        </w:tc>
        <w:tc>
          <w:tcPr>
            <w:tcW w:w="3150" w:type="dxa"/>
          </w:tcPr>
          <w:p w14:paraId="2A93895E" w14:textId="77777777" w:rsidR="008C2941" w:rsidRDefault="008C2941" w:rsidP="005B0A34">
            <w:pPr>
              <w:textAlignment w:val="baseline"/>
            </w:pPr>
            <w:r>
              <w:t>Director of 4B and Holmes House - NGH</w:t>
            </w:r>
          </w:p>
        </w:tc>
        <w:tc>
          <w:tcPr>
            <w:tcW w:w="1075" w:type="dxa"/>
          </w:tcPr>
          <w:p w14:paraId="7909B369" w14:textId="77777777" w:rsidR="008C2941" w:rsidRDefault="008C2941" w:rsidP="005B0A34">
            <w:pPr>
              <w:jc w:val="center"/>
              <w:textAlignment w:val="baseline"/>
            </w:pPr>
            <w:r>
              <w:t>P</w:t>
            </w:r>
          </w:p>
        </w:tc>
      </w:tr>
      <w:tr w:rsidR="008C2941" w14:paraId="60212265" w14:textId="77777777" w:rsidTr="005B0A34">
        <w:tc>
          <w:tcPr>
            <w:tcW w:w="1705" w:type="dxa"/>
          </w:tcPr>
          <w:p w14:paraId="770EC0E3" w14:textId="77777777" w:rsidR="008C2941" w:rsidRDefault="008C2941" w:rsidP="005B0A34">
            <w:pPr>
              <w:textAlignment w:val="baseline"/>
            </w:pPr>
            <w:r>
              <w:t>Stephanie Rochon</w:t>
            </w:r>
          </w:p>
        </w:tc>
        <w:tc>
          <w:tcPr>
            <w:tcW w:w="3150" w:type="dxa"/>
          </w:tcPr>
          <w:p w14:paraId="0C0AB828" w14:textId="77777777" w:rsidR="008C2941" w:rsidRDefault="008C2941" w:rsidP="005B0A34">
            <w:pPr>
              <w:textAlignment w:val="baseline"/>
            </w:pPr>
            <w:r>
              <w:t>Holmes House – NGH</w:t>
            </w:r>
          </w:p>
        </w:tc>
        <w:tc>
          <w:tcPr>
            <w:tcW w:w="1075" w:type="dxa"/>
          </w:tcPr>
          <w:p w14:paraId="12479B65" w14:textId="77777777" w:rsidR="008C2941" w:rsidRDefault="008C2941" w:rsidP="005B0A34">
            <w:pPr>
              <w:jc w:val="center"/>
              <w:textAlignment w:val="baseline"/>
            </w:pPr>
            <w:r>
              <w:t>R</w:t>
            </w:r>
          </w:p>
        </w:tc>
      </w:tr>
    </w:tbl>
    <w:p w14:paraId="72315913" w14:textId="77777777" w:rsidR="008C2941" w:rsidRPr="00A10353" w:rsidRDefault="008C2941" w:rsidP="008C2941">
      <w:pPr>
        <w:spacing w:after="0" w:line="240" w:lineRule="auto"/>
        <w:textAlignment w:val="baseline"/>
        <w:rPr>
          <w:rFonts w:cstheme="minorHAnsi"/>
        </w:rPr>
      </w:pPr>
    </w:p>
    <w:p w14:paraId="41F96C09" w14:textId="77777777" w:rsidR="008C2941" w:rsidRDefault="008C2941" w:rsidP="002F6D2D">
      <w:pPr>
        <w:spacing w:after="0" w:line="240" w:lineRule="auto"/>
        <w:textAlignment w:val="baseline"/>
      </w:pPr>
    </w:p>
    <w:sectPr w:rsidR="008C2941" w:rsidSect="00DE6F0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MV Bol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1485"/>
    <w:multiLevelType w:val="hybridMultilevel"/>
    <w:tmpl w:val="2B98F2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932221"/>
    <w:multiLevelType w:val="hybridMultilevel"/>
    <w:tmpl w:val="9DE4BBAA"/>
    <w:lvl w:ilvl="0" w:tplc="04090001">
      <w:start w:val="1"/>
      <w:numFmt w:val="bullet"/>
      <w:lvlText w:val=""/>
      <w:lvlJc w:val="left"/>
      <w:pPr>
        <w:ind w:left="1117" w:hanging="360"/>
      </w:pPr>
      <w:rPr>
        <w:rFonts w:ascii="Symbol" w:hAnsi="Symbol" w:hint="default"/>
      </w:rPr>
    </w:lvl>
    <w:lvl w:ilvl="1" w:tplc="04090003">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 w15:restartNumberingAfterBreak="0">
    <w:nsid w:val="05716167"/>
    <w:multiLevelType w:val="hybridMultilevel"/>
    <w:tmpl w:val="F73AED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58108F"/>
    <w:multiLevelType w:val="hybridMultilevel"/>
    <w:tmpl w:val="587632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3A5E50"/>
    <w:multiLevelType w:val="hybridMultilevel"/>
    <w:tmpl w:val="9684D458"/>
    <w:lvl w:ilvl="0" w:tplc="BD4CC7F4">
      <w:start w:val="2025"/>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544D8"/>
    <w:multiLevelType w:val="hybridMultilevel"/>
    <w:tmpl w:val="9F889CE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0030A35"/>
    <w:multiLevelType w:val="hybridMultilevel"/>
    <w:tmpl w:val="10F4CA90"/>
    <w:lvl w:ilvl="0" w:tplc="8F46FBD4">
      <w:start w:val="1"/>
      <w:numFmt w:val="bullet"/>
      <w:lvlText w:val=""/>
      <w:lvlJc w:val="left"/>
      <w:pPr>
        <w:ind w:left="720" w:hanging="360"/>
      </w:pPr>
      <w:rPr>
        <w:rFonts w:ascii="Symbol" w:hAnsi="Symbol" w:hint="default"/>
      </w:rPr>
    </w:lvl>
    <w:lvl w:ilvl="1" w:tplc="B6100A4C">
      <w:start w:val="1"/>
      <w:numFmt w:val="bullet"/>
      <w:lvlText w:val="o"/>
      <w:lvlJc w:val="left"/>
      <w:pPr>
        <w:ind w:left="1440" w:hanging="360"/>
      </w:pPr>
      <w:rPr>
        <w:rFonts w:ascii="Courier New" w:hAnsi="Courier New" w:hint="default"/>
      </w:rPr>
    </w:lvl>
    <w:lvl w:ilvl="2" w:tplc="6F92C4B0">
      <w:start w:val="1"/>
      <w:numFmt w:val="bullet"/>
      <w:lvlText w:val=""/>
      <w:lvlJc w:val="left"/>
      <w:pPr>
        <w:ind w:left="2160" w:hanging="360"/>
      </w:pPr>
      <w:rPr>
        <w:rFonts w:ascii="Wingdings" w:hAnsi="Wingdings" w:hint="default"/>
      </w:rPr>
    </w:lvl>
    <w:lvl w:ilvl="3" w:tplc="407C5128">
      <w:start w:val="1"/>
      <w:numFmt w:val="bullet"/>
      <w:lvlText w:val=""/>
      <w:lvlJc w:val="left"/>
      <w:pPr>
        <w:ind w:left="2880" w:hanging="360"/>
      </w:pPr>
      <w:rPr>
        <w:rFonts w:ascii="Symbol" w:hAnsi="Symbol" w:hint="default"/>
      </w:rPr>
    </w:lvl>
    <w:lvl w:ilvl="4" w:tplc="F5DC816A">
      <w:start w:val="1"/>
      <w:numFmt w:val="bullet"/>
      <w:lvlText w:val="o"/>
      <w:lvlJc w:val="left"/>
      <w:pPr>
        <w:ind w:left="3600" w:hanging="360"/>
      </w:pPr>
      <w:rPr>
        <w:rFonts w:ascii="Courier New" w:hAnsi="Courier New" w:hint="default"/>
      </w:rPr>
    </w:lvl>
    <w:lvl w:ilvl="5" w:tplc="633A086A">
      <w:start w:val="1"/>
      <w:numFmt w:val="bullet"/>
      <w:lvlText w:val=""/>
      <w:lvlJc w:val="left"/>
      <w:pPr>
        <w:ind w:left="4320" w:hanging="360"/>
      </w:pPr>
      <w:rPr>
        <w:rFonts w:ascii="Wingdings" w:hAnsi="Wingdings" w:hint="default"/>
      </w:rPr>
    </w:lvl>
    <w:lvl w:ilvl="6" w:tplc="24D8B924">
      <w:start w:val="1"/>
      <w:numFmt w:val="bullet"/>
      <w:lvlText w:val=""/>
      <w:lvlJc w:val="left"/>
      <w:pPr>
        <w:ind w:left="5040" w:hanging="360"/>
      </w:pPr>
      <w:rPr>
        <w:rFonts w:ascii="Symbol" w:hAnsi="Symbol" w:hint="default"/>
      </w:rPr>
    </w:lvl>
    <w:lvl w:ilvl="7" w:tplc="228E01C8">
      <w:start w:val="1"/>
      <w:numFmt w:val="bullet"/>
      <w:lvlText w:val="o"/>
      <w:lvlJc w:val="left"/>
      <w:pPr>
        <w:ind w:left="5760" w:hanging="360"/>
      </w:pPr>
      <w:rPr>
        <w:rFonts w:ascii="Courier New" w:hAnsi="Courier New" w:hint="default"/>
      </w:rPr>
    </w:lvl>
    <w:lvl w:ilvl="8" w:tplc="B3BE237C">
      <w:start w:val="1"/>
      <w:numFmt w:val="bullet"/>
      <w:lvlText w:val=""/>
      <w:lvlJc w:val="left"/>
      <w:pPr>
        <w:ind w:left="6480" w:hanging="360"/>
      </w:pPr>
      <w:rPr>
        <w:rFonts w:ascii="Wingdings" w:hAnsi="Wingdings" w:hint="default"/>
      </w:rPr>
    </w:lvl>
  </w:abstractNum>
  <w:abstractNum w:abstractNumId="7" w15:restartNumberingAfterBreak="0">
    <w:nsid w:val="124A4AF5"/>
    <w:multiLevelType w:val="hybridMultilevel"/>
    <w:tmpl w:val="B254B9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8C1547"/>
    <w:multiLevelType w:val="hybridMultilevel"/>
    <w:tmpl w:val="DBCE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632FF"/>
    <w:multiLevelType w:val="hybridMultilevel"/>
    <w:tmpl w:val="1F6E2F8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8F5C48"/>
    <w:multiLevelType w:val="hybridMultilevel"/>
    <w:tmpl w:val="DC926008"/>
    <w:lvl w:ilvl="0" w:tplc="6A6C32F2">
      <w:start w:val="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057DA"/>
    <w:multiLevelType w:val="hybridMultilevel"/>
    <w:tmpl w:val="9246FCC2"/>
    <w:lvl w:ilvl="0" w:tplc="6CE6296C">
      <w:start w:val="1"/>
      <w:numFmt w:val="bullet"/>
      <w:lvlText w:val=""/>
      <w:lvlJc w:val="left"/>
      <w:pPr>
        <w:ind w:left="720" w:hanging="360"/>
      </w:pPr>
      <w:rPr>
        <w:rFonts w:ascii="Symbol" w:hAnsi="Symbol" w:hint="default"/>
      </w:rPr>
    </w:lvl>
    <w:lvl w:ilvl="1" w:tplc="7FE2640A">
      <w:start w:val="1"/>
      <w:numFmt w:val="bullet"/>
      <w:lvlText w:val="o"/>
      <w:lvlJc w:val="left"/>
      <w:pPr>
        <w:ind w:left="1440" w:hanging="360"/>
      </w:pPr>
      <w:rPr>
        <w:rFonts w:ascii="Courier New" w:hAnsi="Courier New" w:hint="default"/>
      </w:rPr>
    </w:lvl>
    <w:lvl w:ilvl="2" w:tplc="570261E8">
      <w:start w:val="1"/>
      <w:numFmt w:val="bullet"/>
      <w:lvlText w:val=""/>
      <w:lvlJc w:val="left"/>
      <w:pPr>
        <w:ind w:left="2160" w:hanging="360"/>
      </w:pPr>
      <w:rPr>
        <w:rFonts w:ascii="Wingdings" w:hAnsi="Wingdings" w:hint="default"/>
      </w:rPr>
    </w:lvl>
    <w:lvl w:ilvl="3" w:tplc="550C2662">
      <w:start w:val="1"/>
      <w:numFmt w:val="bullet"/>
      <w:lvlText w:val=""/>
      <w:lvlJc w:val="left"/>
      <w:pPr>
        <w:ind w:left="2880" w:hanging="360"/>
      </w:pPr>
      <w:rPr>
        <w:rFonts w:ascii="Symbol" w:hAnsi="Symbol" w:hint="default"/>
      </w:rPr>
    </w:lvl>
    <w:lvl w:ilvl="4" w:tplc="D0B65F68">
      <w:start w:val="1"/>
      <w:numFmt w:val="bullet"/>
      <w:lvlText w:val="o"/>
      <w:lvlJc w:val="left"/>
      <w:pPr>
        <w:ind w:left="3600" w:hanging="360"/>
      </w:pPr>
      <w:rPr>
        <w:rFonts w:ascii="Courier New" w:hAnsi="Courier New" w:hint="default"/>
      </w:rPr>
    </w:lvl>
    <w:lvl w:ilvl="5" w:tplc="881AB784">
      <w:start w:val="1"/>
      <w:numFmt w:val="bullet"/>
      <w:lvlText w:val=""/>
      <w:lvlJc w:val="left"/>
      <w:pPr>
        <w:ind w:left="4320" w:hanging="360"/>
      </w:pPr>
      <w:rPr>
        <w:rFonts w:ascii="Wingdings" w:hAnsi="Wingdings" w:hint="default"/>
      </w:rPr>
    </w:lvl>
    <w:lvl w:ilvl="6" w:tplc="F606C584">
      <w:start w:val="1"/>
      <w:numFmt w:val="bullet"/>
      <w:lvlText w:val=""/>
      <w:lvlJc w:val="left"/>
      <w:pPr>
        <w:ind w:left="5040" w:hanging="360"/>
      </w:pPr>
      <w:rPr>
        <w:rFonts w:ascii="Symbol" w:hAnsi="Symbol" w:hint="default"/>
      </w:rPr>
    </w:lvl>
    <w:lvl w:ilvl="7" w:tplc="DDA0004C">
      <w:start w:val="1"/>
      <w:numFmt w:val="bullet"/>
      <w:lvlText w:val="o"/>
      <w:lvlJc w:val="left"/>
      <w:pPr>
        <w:ind w:left="5760" w:hanging="360"/>
      </w:pPr>
      <w:rPr>
        <w:rFonts w:ascii="Courier New" w:hAnsi="Courier New" w:hint="default"/>
      </w:rPr>
    </w:lvl>
    <w:lvl w:ilvl="8" w:tplc="E59C3E7C">
      <w:start w:val="1"/>
      <w:numFmt w:val="bullet"/>
      <w:lvlText w:val=""/>
      <w:lvlJc w:val="left"/>
      <w:pPr>
        <w:ind w:left="6480" w:hanging="360"/>
      </w:pPr>
      <w:rPr>
        <w:rFonts w:ascii="Wingdings" w:hAnsi="Wingdings" w:hint="default"/>
      </w:rPr>
    </w:lvl>
  </w:abstractNum>
  <w:abstractNum w:abstractNumId="12" w15:restartNumberingAfterBreak="0">
    <w:nsid w:val="22F8484D"/>
    <w:multiLevelType w:val="hybridMultilevel"/>
    <w:tmpl w:val="FAA04E10"/>
    <w:lvl w:ilvl="0" w:tplc="81960110">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954C12"/>
    <w:multiLevelType w:val="hybridMultilevel"/>
    <w:tmpl w:val="1C86BE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3F6502E"/>
    <w:multiLevelType w:val="hybridMultilevel"/>
    <w:tmpl w:val="510E0B8E"/>
    <w:lvl w:ilvl="0" w:tplc="6A6C32F2">
      <w:start w:val="2"/>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4E35B61"/>
    <w:multiLevelType w:val="multilevel"/>
    <w:tmpl w:val="C0A0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573EB0"/>
    <w:multiLevelType w:val="hybridMultilevel"/>
    <w:tmpl w:val="66507C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E6E7EF1"/>
    <w:multiLevelType w:val="hybridMultilevel"/>
    <w:tmpl w:val="51C66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FB45C6"/>
    <w:multiLevelType w:val="hybridMultilevel"/>
    <w:tmpl w:val="33C0A8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B014396"/>
    <w:multiLevelType w:val="hybridMultilevel"/>
    <w:tmpl w:val="2DE2951C"/>
    <w:lvl w:ilvl="0" w:tplc="04090003">
      <w:start w:val="1"/>
      <w:numFmt w:val="bullet"/>
      <w:lvlText w:val="o"/>
      <w:lvlJc w:val="left"/>
      <w:pPr>
        <w:ind w:left="2214" w:hanging="360"/>
      </w:pPr>
      <w:rPr>
        <w:rFonts w:ascii="Courier New" w:hAnsi="Courier New" w:cs="Courier New"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20" w15:restartNumberingAfterBreak="0">
    <w:nsid w:val="3D231630"/>
    <w:multiLevelType w:val="hybridMultilevel"/>
    <w:tmpl w:val="4F8C3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0B0EED"/>
    <w:multiLevelType w:val="multilevel"/>
    <w:tmpl w:val="8C4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896EA9"/>
    <w:multiLevelType w:val="hybridMultilevel"/>
    <w:tmpl w:val="4F24A178"/>
    <w:lvl w:ilvl="0" w:tplc="F8965008">
      <w:start w:val="1"/>
      <w:numFmt w:val="bullet"/>
      <w:lvlText w:val="-"/>
      <w:lvlJc w:val="left"/>
      <w:pPr>
        <w:ind w:left="2160" w:hanging="360"/>
      </w:pPr>
      <w:rPr>
        <w:rFonts w:ascii="Aptos" w:hAnsi="Apto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50265D3"/>
    <w:multiLevelType w:val="multilevel"/>
    <w:tmpl w:val="3DA2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5E1B59"/>
    <w:multiLevelType w:val="hybridMultilevel"/>
    <w:tmpl w:val="F67ECF0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7A3BD07"/>
    <w:multiLevelType w:val="hybridMultilevel"/>
    <w:tmpl w:val="1548C894"/>
    <w:lvl w:ilvl="0" w:tplc="919ECD74">
      <w:start w:val="1"/>
      <w:numFmt w:val="bullet"/>
      <w:lvlText w:val=""/>
      <w:lvlJc w:val="left"/>
      <w:pPr>
        <w:ind w:left="720" w:hanging="360"/>
      </w:pPr>
      <w:rPr>
        <w:rFonts w:ascii="Symbol" w:hAnsi="Symbol" w:hint="default"/>
      </w:rPr>
    </w:lvl>
    <w:lvl w:ilvl="1" w:tplc="809E9E54">
      <w:start w:val="1"/>
      <w:numFmt w:val="bullet"/>
      <w:lvlText w:val="o"/>
      <w:lvlJc w:val="left"/>
      <w:pPr>
        <w:ind w:left="1440" w:hanging="360"/>
      </w:pPr>
      <w:rPr>
        <w:rFonts w:ascii="Courier New" w:hAnsi="Courier New" w:hint="default"/>
      </w:rPr>
    </w:lvl>
    <w:lvl w:ilvl="2" w:tplc="A5B465DA">
      <w:start w:val="1"/>
      <w:numFmt w:val="bullet"/>
      <w:lvlText w:val=""/>
      <w:lvlJc w:val="left"/>
      <w:pPr>
        <w:ind w:left="2160" w:hanging="360"/>
      </w:pPr>
      <w:rPr>
        <w:rFonts w:ascii="Wingdings" w:hAnsi="Wingdings" w:hint="default"/>
      </w:rPr>
    </w:lvl>
    <w:lvl w:ilvl="3" w:tplc="EBB4087C">
      <w:start w:val="1"/>
      <w:numFmt w:val="bullet"/>
      <w:lvlText w:val=""/>
      <w:lvlJc w:val="left"/>
      <w:pPr>
        <w:ind w:left="2880" w:hanging="360"/>
      </w:pPr>
      <w:rPr>
        <w:rFonts w:ascii="Symbol" w:hAnsi="Symbol" w:hint="default"/>
      </w:rPr>
    </w:lvl>
    <w:lvl w:ilvl="4" w:tplc="B9242B38">
      <w:start w:val="1"/>
      <w:numFmt w:val="bullet"/>
      <w:lvlText w:val="o"/>
      <w:lvlJc w:val="left"/>
      <w:pPr>
        <w:ind w:left="3600" w:hanging="360"/>
      </w:pPr>
      <w:rPr>
        <w:rFonts w:ascii="Courier New" w:hAnsi="Courier New" w:hint="default"/>
      </w:rPr>
    </w:lvl>
    <w:lvl w:ilvl="5" w:tplc="712C24CC">
      <w:start w:val="1"/>
      <w:numFmt w:val="bullet"/>
      <w:lvlText w:val=""/>
      <w:lvlJc w:val="left"/>
      <w:pPr>
        <w:ind w:left="4320" w:hanging="360"/>
      </w:pPr>
      <w:rPr>
        <w:rFonts w:ascii="Wingdings" w:hAnsi="Wingdings" w:hint="default"/>
      </w:rPr>
    </w:lvl>
    <w:lvl w:ilvl="6" w:tplc="EA046430">
      <w:start w:val="1"/>
      <w:numFmt w:val="bullet"/>
      <w:lvlText w:val=""/>
      <w:lvlJc w:val="left"/>
      <w:pPr>
        <w:ind w:left="5040" w:hanging="360"/>
      </w:pPr>
      <w:rPr>
        <w:rFonts w:ascii="Symbol" w:hAnsi="Symbol" w:hint="default"/>
      </w:rPr>
    </w:lvl>
    <w:lvl w:ilvl="7" w:tplc="06C2B708">
      <w:start w:val="1"/>
      <w:numFmt w:val="bullet"/>
      <w:lvlText w:val="o"/>
      <w:lvlJc w:val="left"/>
      <w:pPr>
        <w:ind w:left="5760" w:hanging="360"/>
      </w:pPr>
      <w:rPr>
        <w:rFonts w:ascii="Courier New" w:hAnsi="Courier New" w:hint="default"/>
      </w:rPr>
    </w:lvl>
    <w:lvl w:ilvl="8" w:tplc="46349A86">
      <w:start w:val="1"/>
      <w:numFmt w:val="bullet"/>
      <w:lvlText w:val=""/>
      <w:lvlJc w:val="left"/>
      <w:pPr>
        <w:ind w:left="6480" w:hanging="360"/>
      </w:pPr>
      <w:rPr>
        <w:rFonts w:ascii="Wingdings" w:hAnsi="Wingdings" w:hint="default"/>
      </w:rPr>
    </w:lvl>
  </w:abstractNum>
  <w:abstractNum w:abstractNumId="26" w15:restartNumberingAfterBreak="0">
    <w:nsid w:val="592224BA"/>
    <w:multiLevelType w:val="multilevel"/>
    <w:tmpl w:val="7382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C475BB"/>
    <w:multiLevelType w:val="hybridMultilevel"/>
    <w:tmpl w:val="386E1C38"/>
    <w:lvl w:ilvl="0" w:tplc="10090003">
      <w:start w:val="1"/>
      <w:numFmt w:val="bullet"/>
      <w:lvlText w:val="o"/>
      <w:lvlJc w:val="left"/>
      <w:pPr>
        <w:ind w:left="1494"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F64785"/>
    <w:multiLevelType w:val="hybridMultilevel"/>
    <w:tmpl w:val="A28417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1391869"/>
    <w:multiLevelType w:val="hybridMultilevel"/>
    <w:tmpl w:val="6E2622CA"/>
    <w:lvl w:ilvl="0" w:tplc="F8965008">
      <w:start w:val="1"/>
      <w:numFmt w:val="bullet"/>
      <w:lvlText w:val="-"/>
      <w:lvlJc w:val="left"/>
      <w:pPr>
        <w:ind w:left="2520" w:hanging="360"/>
      </w:pPr>
      <w:rPr>
        <w:rFonts w:ascii="Aptos" w:hAnsi="Apto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6596659B"/>
    <w:multiLevelType w:val="hybridMultilevel"/>
    <w:tmpl w:val="69D69E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3449"/>
    <w:multiLevelType w:val="multilevel"/>
    <w:tmpl w:val="1E8E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C91502"/>
    <w:multiLevelType w:val="hybridMultilevel"/>
    <w:tmpl w:val="DD0E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C07E6B"/>
    <w:multiLevelType w:val="hybridMultilevel"/>
    <w:tmpl w:val="34B0BB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A77695D"/>
    <w:multiLevelType w:val="hybridMultilevel"/>
    <w:tmpl w:val="BE52FA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5"/>
  </w:num>
  <w:num w:numId="2">
    <w:abstractNumId w:val="11"/>
  </w:num>
  <w:num w:numId="3">
    <w:abstractNumId w:val="6"/>
  </w:num>
  <w:num w:numId="4">
    <w:abstractNumId w:val="17"/>
  </w:num>
  <w:num w:numId="5">
    <w:abstractNumId w:val="1"/>
  </w:num>
  <w:num w:numId="6">
    <w:abstractNumId w:val="12"/>
  </w:num>
  <w:num w:numId="7">
    <w:abstractNumId w:val="28"/>
  </w:num>
  <w:num w:numId="8">
    <w:abstractNumId w:val="16"/>
  </w:num>
  <w:num w:numId="9">
    <w:abstractNumId w:val="27"/>
  </w:num>
  <w:num w:numId="10">
    <w:abstractNumId w:val="14"/>
  </w:num>
  <w:num w:numId="11">
    <w:abstractNumId w:val="33"/>
  </w:num>
  <w:num w:numId="12">
    <w:abstractNumId w:val="10"/>
  </w:num>
  <w:num w:numId="13">
    <w:abstractNumId w:val="3"/>
  </w:num>
  <w:num w:numId="14">
    <w:abstractNumId w:val="4"/>
  </w:num>
  <w:num w:numId="15">
    <w:abstractNumId w:val="22"/>
  </w:num>
  <w:num w:numId="16">
    <w:abstractNumId w:val="8"/>
  </w:num>
  <w:num w:numId="17">
    <w:abstractNumId w:val="26"/>
  </w:num>
  <w:num w:numId="18">
    <w:abstractNumId w:val="2"/>
  </w:num>
  <w:num w:numId="19">
    <w:abstractNumId w:val="31"/>
  </w:num>
  <w:num w:numId="20">
    <w:abstractNumId w:val="18"/>
  </w:num>
  <w:num w:numId="21">
    <w:abstractNumId w:val="15"/>
  </w:num>
  <w:num w:numId="22">
    <w:abstractNumId w:val="32"/>
  </w:num>
  <w:num w:numId="23">
    <w:abstractNumId w:val="20"/>
  </w:num>
  <w:num w:numId="24">
    <w:abstractNumId w:val="7"/>
  </w:num>
  <w:num w:numId="25">
    <w:abstractNumId w:val="21"/>
  </w:num>
  <w:num w:numId="26">
    <w:abstractNumId w:val="19"/>
  </w:num>
  <w:num w:numId="27">
    <w:abstractNumId w:val="23"/>
  </w:num>
  <w:num w:numId="28">
    <w:abstractNumId w:val="5"/>
  </w:num>
  <w:num w:numId="29">
    <w:abstractNumId w:val="30"/>
  </w:num>
  <w:num w:numId="30">
    <w:abstractNumId w:val="9"/>
  </w:num>
  <w:num w:numId="31">
    <w:abstractNumId w:val="34"/>
  </w:num>
  <w:num w:numId="32">
    <w:abstractNumId w:val="13"/>
  </w:num>
  <w:num w:numId="33">
    <w:abstractNumId w:val="24"/>
  </w:num>
  <w:num w:numId="34">
    <w:abstractNumId w:val="29"/>
  </w:num>
  <w:num w:numId="3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EwMjYxtjQ2sDCwsDBV0lEKTi0uzszPAykwNqoFAI5cUn0tAAAA"/>
  </w:docVars>
  <w:rsids>
    <w:rsidRoot w:val="006B0CBC"/>
    <w:rsid w:val="0000071F"/>
    <w:rsid w:val="00011CBB"/>
    <w:rsid w:val="00022D2A"/>
    <w:rsid w:val="000309CA"/>
    <w:rsid w:val="00032DB6"/>
    <w:rsid w:val="00062AB0"/>
    <w:rsid w:val="00074215"/>
    <w:rsid w:val="00074FB9"/>
    <w:rsid w:val="00084AA6"/>
    <w:rsid w:val="0009012F"/>
    <w:rsid w:val="00091D36"/>
    <w:rsid w:val="00097DCF"/>
    <w:rsid w:val="000A697F"/>
    <w:rsid w:val="000B172C"/>
    <w:rsid w:val="000C61E6"/>
    <w:rsid w:val="000C65DE"/>
    <w:rsid w:val="000D22CE"/>
    <w:rsid w:val="000D6C18"/>
    <w:rsid w:val="000F6233"/>
    <w:rsid w:val="00117144"/>
    <w:rsid w:val="00124817"/>
    <w:rsid w:val="00126B1A"/>
    <w:rsid w:val="001449E3"/>
    <w:rsid w:val="001509FF"/>
    <w:rsid w:val="00192842"/>
    <w:rsid w:val="0019716B"/>
    <w:rsid w:val="001A1853"/>
    <w:rsid w:val="001B0FE7"/>
    <w:rsid w:val="001B311D"/>
    <w:rsid w:val="001D7619"/>
    <w:rsid w:val="001D7A5F"/>
    <w:rsid w:val="001E3EC7"/>
    <w:rsid w:val="001F696F"/>
    <w:rsid w:val="0022015A"/>
    <w:rsid w:val="00227C3D"/>
    <w:rsid w:val="0024080D"/>
    <w:rsid w:val="00292235"/>
    <w:rsid w:val="002C320B"/>
    <w:rsid w:val="002D1C64"/>
    <w:rsid w:val="002F38D0"/>
    <w:rsid w:val="002F4197"/>
    <w:rsid w:val="002F6D2D"/>
    <w:rsid w:val="003079D7"/>
    <w:rsid w:val="00311B24"/>
    <w:rsid w:val="00320A94"/>
    <w:rsid w:val="00341205"/>
    <w:rsid w:val="003462E7"/>
    <w:rsid w:val="00364753"/>
    <w:rsid w:val="003821A5"/>
    <w:rsid w:val="00387DDA"/>
    <w:rsid w:val="003A2CC9"/>
    <w:rsid w:val="003B24DF"/>
    <w:rsid w:val="003D6C0D"/>
    <w:rsid w:val="003E71FD"/>
    <w:rsid w:val="00422D99"/>
    <w:rsid w:val="004302EC"/>
    <w:rsid w:val="00433CB4"/>
    <w:rsid w:val="00433FAB"/>
    <w:rsid w:val="0044101C"/>
    <w:rsid w:val="004559B2"/>
    <w:rsid w:val="0049498D"/>
    <w:rsid w:val="004A03B3"/>
    <w:rsid w:val="004A5F4D"/>
    <w:rsid w:val="004C3622"/>
    <w:rsid w:val="004D2D6B"/>
    <w:rsid w:val="004F0D82"/>
    <w:rsid w:val="00500930"/>
    <w:rsid w:val="00506C4C"/>
    <w:rsid w:val="00515141"/>
    <w:rsid w:val="00520D48"/>
    <w:rsid w:val="00537A27"/>
    <w:rsid w:val="0054649C"/>
    <w:rsid w:val="005468DA"/>
    <w:rsid w:val="00553266"/>
    <w:rsid w:val="005808B5"/>
    <w:rsid w:val="005A2DF6"/>
    <w:rsid w:val="005A437E"/>
    <w:rsid w:val="005B4418"/>
    <w:rsid w:val="005B7388"/>
    <w:rsid w:val="005D3291"/>
    <w:rsid w:val="005E2624"/>
    <w:rsid w:val="005E504C"/>
    <w:rsid w:val="00604A3D"/>
    <w:rsid w:val="0060589E"/>
    <w:rsid w:val="006446F1"/>
    <w:rsid w:val="006451AB"/>
    <w:rsid w:val="006637F0"/>
    <w:rsid w:val="00664E9B"/>
    <w:rsid w:val="0067483E"/>
    <w:rsid w:val="00687CD0"/>
    <w:rsid w:val="00690A66"/>
    <w:rsid w:val="006A5AAB"/>
    <w:rsid w:val="006B0CBC"/>
    <w:rsid w:val="006B410D"/>
    <w:rsid w:val="006C3C7C"/>
    <w:rsid w:val="006C7046"/>
    <w:rsid w:val="006D4CEE"/>
    <w:rsid w:val="006D66F0"/>
    <w:rsid w:val="006E1134"/>
    <w:rsid w:val="00720F5A"/>
    <w:rsid w:val="00723BF7"/>
    <w:rsid w:val="0072406B"/>
    <w:rsid w:val="007262F5"/>
    <w:rsid w:val="00731057"/>
    <w:rsid w:val="00736461"/>
    <w:rsid w:val="00743E4C"/>
    <w:rsid w:val="00782722"/>
    <w:rsid w:val="007A5AA9"/>
    <w:rsid w:val="007A5C09"/>
    <w:rsid w:val="007B1E86"/>
    <w:rsid w:val="007D1EFF"/>
    <w:rsid w:val="007E7D94"/>
    <w:rsid w:val="0081021D"/>
    <w:rsid w:val="0082759C"/>
    <w:rsid w:val="0085099A"/>
    <w:rsid w:val="008635A0"/>
    <w:rsid w:val="00873CBF"/>
    <w:rsid w:val="00874794"/>
    <w:rsid w:val="0087657A"/>
    <w:rsid w:val="00883243"/>
    <w:rsid w:val="008941EA"/>
    <w:rsid w:val="008A4A0C"/>
    <w:rsid w:val="008A5F3F"/>
    <w:rsid w:val="008B4F41"/>
    <w:rsid w:val="008B5830"/>
    <w:rsid w:val="008C2941"/>
    <w:rsid w:val="008C6C70"/>
    <w:rsid w:val="008F7ADF"/>
    <w:rsid w:val="00945CC3"/>
    <w:rsid w:val="009571A2"/>
    <w:rsid w:val="009571B0"/>
    <w:rsid w:val="00974CC9"/>
    <w:rsid w:val="00980B22"/>
    <w:rsid w:val="00983EEE"/>
    <w:rsid w:val="0098454A"/>
    <w:rsid w:val="009B1483"/>
    <w:rsid w:val="009C4CDB"/>
    <w:rsid w:val="009D0400"/>
    <w:rsid w:val="009E1D35"/>
    <w:rsid w:val="009F1DD1"/>
    <w:rsid w:val="00A03DBE"/>
    <w:rsid w:val="00A12F94"/>
    <w:rsid w:val="00A17740"/>
    <w:rsid w:val="00A17910"/>
    <w:rsid w:val="00A2557F"/>
    <w:rsid w:val="00A4283B"/>
    <w:rsid w:val="00A47E72"/>
    <w:rsid w:val="00A52CAC"/>
    <w:rsid w:val="00A52FA4"/>
    <w:rsid w:val="00A615BA"/>
    <w:rsid w:val="00A768A3"/>
    <w:rsid w:val="00AF1A76"/>
    <w:rsid w:val="00B133EC"/>
    <w:rsid w:val="00B168AD"/>
    <w:rsid w:val="00B22416"/>
    <w:rsid w:val="00B26FDC"/>
    <w:rsid w:val="00B3485A"/>
    <w:rsid w:val="00B41C7D"/>
    <w:rsid w:val="00B46450"/>
    <w:rsid w:val="00B546FF"/>
    <w:rsid w:val="00B54940"/>
    <w:rsid w:val="00B60908"/>
    <w:rsid w:val="00B75813"/>
    <w:rsid w:val="00B840B4"/>
    <w:rsid w:val="00B84B8F"/>
    <w:rsid w:val="00B92588"/>
    <w:rsid w:val="00B96B44"/>
    <w:rsid w:val="00BA5036"/>
    <w:rsid w:val="00BB08F3"/>
    <w:rsid w:val="00BC2A23"/>
    <w:rsid w:val="00BD5A64"/>
    <w:rsid w:val="00BD5BF3"/>
    <w:rsid w:val="00BE01EB"/>
    <w:rsid w:val="00BE0852"/>
    <w:rsid w:val="00C10C51"/>
    <w:rsid w:val="00C25BFB"/>
    <w:rsid w:val="00C55963"/>
    <w:rsid w:val="00C55A9E"/>
    <w:rsid w:val="00C64ED4"/>
    <w:rsid w:val="00C751EB"/>
    <w:rsid w:val="00C75EB9"/>
    <w:rsid w:val="00C76E15"/>
    <w:rsid w:val="00C82A74"/>
    <w:rsid w:val="00C83CAC"/>
    <w:rsid w:val="00C92505"/>
    <w:rsid w:val="00C95CE9"/>
    <w:rsid w:val="00CD5AC3"/>
    <w:rsid w:val="00CE29A5"/>
    <w:rsid w:val="00CF1CAF"/>
    <w:rsid w:val="00CF3511"/>
    <w:rsid w:val="00D05800"/>
    <w:rsid w:val="00D222B2"/>
    <w:rsid w:val="00D41A6E"/>
    <w:rsid w:val="00D51C0F"/>
    <w:rsid w:val="00D55144"/>
    <w:rsid w:val="00D60569"/>
    <w:rsid w:val="00D66E2F"/>
    <w:rsid w:val="00D81133"/>
    <w:rsid w:val="00D90181"/>
    <w:rsid w:val="00D93AE7"/>
    <w:rsid w:val="00DB325D"/>
    <w:rsid w:val="00DC3783"/>
    <w:rsid w:val="00DE6F03"/>
    <w:rsid w:val="00DF35C3"/>
    <w:rsid w:val="00E1387A"/>
    <w:rsid w:val="00E55C3A"/>
    <w:rsid w:val="00E60ABB"/>
    <w:rsid w:val="00E67332"/>
    <w:rsid w:val="00EA3828"/>
    <w:rsid w:val="00EB518B"/>
    <w:rsid w:val="00EB53FC"/>
    <w:rsid w:val="00EC62EC"/>
    <w:rsid w:val="00EE0D33"/>
    <w:rsid w:val="00EE250E"/>
    <w:rsid w:val="00EF5888"/>
    <w:rsid w:val="00F254D7"/>
    <w:rsid w:val="00F52144"/>
    <w:rsid w:val="00F53B52"/>
    <w:rsid w:val="00F652AE"/>
    <w:rsid w:val="00F66B2B"/>
    <w:rsid w:val="00F808F6"/>
    <w:rsid w:val="00F8268C"/>
    <w:rsid w:val="00F86460"/>
    <w:rsid w:val="00FA6B64"/>
    <w:rsid w:val="00FC7825"/>
    <w:rsid w:val="00FE2E2C"/>
    <w:rsid w:val="02477318"/>
    <w:rsid w:val="025F45C3"/>
    <w:rsid w:val="028F26A9"/>
    <w:rsid w:val="032137BD"/>
    <w:rsid w:val="03D51E07"/>
    <w:rsid w:val="04DF18BF"/>
    <w:rsid w:val="054233C3"/>
    <w:rsid w:val="06859F75"/>
    <w:rsid w:val="070BA2E0"/>
    <w:rsid w:val="078BC5A6"/>
    <w:rsid w:val="08248DDB"/>
    <w:rsid w:val="08E7D90D"/>
    <w:rsid w:val="093B94E0"/>
    <w:rsid w:val="09B32A67"/>
    <w:rsid w:val="09CB1AEF"/>
    <w:rsid w:val="0B76EF9F"/>
    <w:rsid w:val="0BF2D760"/>
    <w:rsid w:val="0C69DF51"/>
    <w:rsid w:val="0C6E677F"/>
    <w:rsid w:val="0CACDC5F"/>
    <w:rsid w:val="0CFE60CA"/>
    <w:rsid w:val="0E001A68"/>
    <w:rsid w:val="0F2A30E2"/>
    <w:rsid w:val="0F7447CD"/>
    <w:rsid w:val="0FC84C96"/>
    <w:rsid w:val="0FF8E9F9"/>
    <w:rsid w:val="1046231F"/>
    <w:rsid w:val="1069E02F"/>
    <w:rsid w:val="10B9C719"/>
    <w:rsid w:val="111417C1"/>
    <w:rsid w:val="115812B9"/>
    <w:rsid w:val="117567CC"/>
    <w:rsid w:val="1182E8F0"/>
    <w:rsid w:val="131AC2CA"/>
    <w:rsid w:val="1449B8BE"/>
    <w:rsid w:val="147C5D8B"/>
    <w:rsid w:val="14A36E58"/>
    <w:rsid w:val="14EA0CCD"/>
    <w:rsid w:val="150C8709"/>
    <w:rsid w:val="15227D23"/>
    <w:rsid w:val="152EE7D9"/>
    <w:rsid w:val="1580F534"/>
    <w:rsid w:val="16BB2A56"/>
    <w:rsid w:val="17281E77"/>
    <w:rsid w:val="17F2509C"/>
    <w:rsid w:val="186263F8"/>
    <w:rsid w:val="18AFCBD0"/>
    <w:rsid w:val="19077472"/>
    <w:rsid w:val="1A6F605E"/>
    <w:rsid w:val="1AF46ACB"/>
    <w:rsid w:val="1BD47A0B"/>
    <w:rsid w:val="1D14232F"/>
    <w:rsid w:val="1DBF129F"/>
    <w:rsid w:val="1DD8B174"/>
    <w:rsid w:val="1E36285A"/>
    <w:rsid w:val="1E723F7B"/>
    <w:rsid w:val="1E9A2D32"/>
    <w:rsid w:val="1FF14559"/>
    <w:rsid w:val="20088F0E"/>
    <w:rsid w:val="203C2291"/>
    <w:rsid w:val="20B3BEEC"/>
    <w:rsid w:val="21CEF513"/>
    <w:rsid w:val="23505028"/>
    <w:rsid w:val="247FC481"/>
    <w:rsid w:val="2544500A"/>
    <w:rsid w:val="25FFF0FA"/>
    <w:rsid w:val="262A55A0"/>
    <w:rsid w:val="2783FB0A"/>
    <w:rsid w:val="27A26357"/>
    <w:rsid w:val="281D18FD"/>
    <w:rsid w:val="285AD10A"/>
    <w:rsid w:val="28942A3E"/>
    <w:rsid w:val="29B272F6"/>
    <w:rsid w:val="29F5E5E1"/>
    <w:rsid w:val="2AB90C52"/>
    <w:rsid w:val="2AC227D5"/>
    <w:rsid w:val="2BFE03B0"/>
    <w:rsid w:val="2C01B552"/>
    <w:rsid w:val="2C470322"/>
    <w:rsid w:val="2C925A46"/>
    <w:rsid w:val="2D5D5DE4"/>
    <w:rsid w:val="2D660CF0"/>
    <w:rsid w:val="2F017190"/>
    <w:rsid w:val="2F996192"/>
    <w:rsid w:val="300BB199"/>
    <w:rsid w:val="3026A05E"/>
    <w:rsid w:val="308DD61E"/>
    <w:rsid w:val="31899837"/>
    <w:rsid w:val="32B789DA"/>
    <w:rsid w:val="33161633"/>
    <w:rsid w:val="3343525B"/>
    <w:rsid w:val="3348DBDE"/>
    <w:rsid w:val="353ABF4C"/>
    <w:rsid w:val="35FDFF54"/>
    <w:rsid w:val="366F1518"/>
    <w:rsid w:val="36A154B8"/>
    <w:rsid w:val="36DA191B"/>
    <w:rsid w:val="37421851"/>
    <w:rsid w:val="375D204B"/>
    <w:rsid w:val="37BC8136"/>
    <w:rsid w:val="3894E9B5"/>
    <w:rsid w:val="39150D20"/>
    <w:rsid w:val="392B4EE2"/>
    <w:rsid w:val="396853BF"/>
    <w:rsid w:val="39BA3484"/>
    <w:rsid w:val="3B3DD5A7"/>
    <w:rsid w:val="3B4237D0"/>
    <w:rsid w:val="3B550CB5"/>
    <w:rsid w:val="3C5654A0"/>
    <w:rsid w:val="3CA720BC"/>
    <w:rsid w:val="3FB11C74"/>
    <w:rsid w:val="3FC303B1"/>
    <w:rsid w:val="41B5D3D7"/>
    <w:rsid w:val="41FBFF64"/>
    <w:rsid w:val="43BBC7AA"/>
    <w:rsid w:val="4451B5EA"/>
    <w:rsid w:val="44E06109"/>
    <w:rsid w:val="44EF1A8F"/>
    <w:rsid w:val="45827820"/>
    <w:rsid w:val="45854A5A"/>
    <w:rsid w:val="45A95FE1"/>
    <w:rsid w:val="45C188A4"/>
    <w:rsid w:val="47844262"/>
    <w:rsid w:val="489D7461"/>
    <w:rsid w:val="48BE2851"/>
    <w:rsid w:val="4A12BE73"/>
    <w:rsid w:val="4A146D2E"/>
    <w:rsid w:val="4A4D3A26"/>
    <w:rsid w:val="4AB42F31"/>
    <w:rsid w:val="4B7D9EF0"/>
    <w:rsid w:val="4BA2CB77"/>
    <w:rsid w:val="4C4006A3"/>
    <w:rsid w:val="4C5630B3"/>
    <w:rsid w:val="4DC767B1"/>
    <w:rsid w:val="4E3FBB12"/>
    <w:rsid w:val="4E744E99"/>
    <w:rsid w:val="51AE1AA1"/>
    <w:rsid w:val="523CF850"/>
    <w:rsid w:val="545C6619"/>
    <w:rsid w:val="54991796"/>
    <w:rsid w:val="54A3C35F"/>
    <w:rsid w:val="5550C740"/>
    <w:rsid w:val="5581640D"/>
    <w:rsid w:val="5624B73B"/>
    <w:rsid w:val="5660522F"/>
    <w:rsid w:val="56B5D849"/>
    <w:rsid w:val="5704C4B5"/>
    <w:rsid w:val="57839BAF"/>
    <w:rsid w:val="57AB3825"/>
    <w:rsid w:val="584F240F"/>
    <w:rsid w:val="5858847B"/>
    <w:rsid w:val="58A766A3"/>
    <w:rsid w:val="593AFCF2"/>
    <w:rsid w:val="5A9AAA84"/>
    <w:rsid w:val="5BC96024"/>
    <w:rsid w:val="5C4BC8E9"/>
    <w:rsid w:val="5C56B078"/>
    <w:rsid w:val="5C9BED87"/>
    <w:rsid w:val="5D428EEC"/>
    <w:rsid w:val="5E664412"/>
    <w:rsid w:val="5E7FD556"/>
    <w:rsid w:val="5EB03202"/>
    <w:rsid w:val="5F94D4B2"/>
    <w:rsid w:val="610D5598"/>
    <w:rsid w:val="62C4E0F8"/>
    <w:rsid w:val="636A44BA"/>
    <w:rsid w:val="639ECF8F"/>
    <w:rsid w:val="64969FBF"/>
    <w:rsid w:val="64EB8D24"/>
    <w:rsid w:val="65712216"/>
    <w:rsid w:val="65E09569"/>
    <w:rsid w:val="66955274"/>
    <w:rsid w:val="66E14CF7"/>
    <w:rsid w:val="6905E078"/>
    <w:rsid w:val="69B88F3F"/>
    <w:rsid w:val="6A47B059"/>
    <w:rsid w:val="6B85B14D"/>
    <w:rsid w:val="6B9B33B4"/>
    <w:rsid w:val="6C580950"/>
    <w:rsid w:val="6C5FCA8E"/>
    <w:rsid w:val="6F23C08C"/>
    <w:rsid w:val="6FEC3BB4"/>
    <w:rsid w:val="70BEBE79"/>
    <w:rsid w:val="70FFA6CA"/>
    <w:rsid w:val="710A4EA5"/>
    <w:rsid w:val="71733F08"/>
    <w:rsid w:val="7345F757"/>
    <w:rsid w:val="737C2474"/>
    <w:rsid w:val="747A1AE7"/>
    <w:rsid w:val="75A08D7B"/>
    <w:rsid w:val="760730BD"/>
    <w:rsid w:val="766FB1EC"/>
    <w:rsid w:val="7721B3B0"/>
    <w:rsid w:val="7735ED4B"/>
    <w:rsid w:val="774D8B92"/>
    <w:rsid w:val="7791826C"/>
    <w:rsid w:val="77D3ACD9"/>
    <w:rsid w:val="7918B464"/>
    <w:rsid w:val="796312D9"/>
    <w:rsid w:val="79D6F1A0"/>
    <w:rsid w:val="7A538280"/>
    <w:rsid w:val="7A58614D"/>
    <w:rsid w:val="7ADC704C"/>
    <w:rsid w:val="7AE5D66D"/>
    <w:rsid w:val="7B9C4456"/>
    <w:rsid w:val="7C2366DB"/>
    <w:rsid w:val="7C9F3ED4"/>
    <w:rsid w:val="7CB66B7C"/>
    <w:rsid w:val="7D3756A3"/>
    <w:rsid w:val="7E2BBC1A"/>
    <w:rsid w:val="7F885C8C"/>
    <w:rsid w:val="7FE661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EF2F9E1"/>
  <w15:chartTrackingRefBased/>
  <w15:docId w15:val="{C37BDF58-5F63-47A4-AC9E-888B8223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B0CB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B0CBC"/>
  </w:style>
  <w:style w:type="character" w:customStyle="1" w:styleId="eop">
    <w:name w:val="eop"/>
    <w:basedOn w:val="DefaultParagraphFont"/>
    <w:rsid w:val="006B0CBC"/>
  </w:style>
  <w:style w:type="paragraph" w:styleId="ListParagraph">
    <w:name w:val="List Paragraph"/>
    <w:basedOn w:val="Normal"/>
    <w:uiPriority w:val="34"/>
    <w:qFormat/>
    <w:rsid w:val="00B54940"/>
    <w:pPr>
      <w:ind w:left="720"/>
      <w:contextualSpacing/>
    </w:pPr>
  </w:style>
  <w:style w:type="character" w:styleId="Hyperlink">
    <w:name w:val="Hyperlink"/>
    <w:basedOn w:val="DefaultParagraphFont"/>
    <w:uiPriority w:val="99"/>
    <w:unhideWhenUsed/>
    <w:rsid w:val="00A4283B"/>
    <w:rPr>
      <w:color w:val="0563C1"/>
      <w:u w:val="single"/>
    </w:rPr>
  </w:style>
  <w:style w:type="table" w:styleId="TableGrid">
    <w:name w:val="Table Grid"/>
    <w:basedOn w:val="TableNormal"/>
    <w:uiPriority w:val="39"/>
    <w:rsid w:val="00B84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F3511"/>
    <w:rPr>
      <w:color w:val="605E5C"/>
      <w:shd w:val="clear" w:color="auto" w:fill="E1DFDD"/>
    </w:rPr>
  </w:style>
  <w:style w:type="character" w:styleId="FollowedHyperlink">
    <w:name w:val="FollowedHyperlink"/>
    <w:basedOn w:val="DefaultParagraphFont"/>
    <w:uiPriority w:val="99"/>
    <w:semiHidden/>
    <w:unhideWhenUsed/>
    <w:rsid w:val="008A5F3F"/>
    <w:rPr>
      <w:color w:val="954F72" w:themeColor="followedHyperlink"/>
      <w:u w:val="single"/>
    </w:rPr>
  </w:style>
  <w:style w:type="character" w:styleId="CommentReference">
    <w:name w:val="annotation reference"/>
    <w:basedOn w:val="DefaultParagraphFont"/>
    <w:uiPriority w:val="99"/>
    <w:semiHidden/>
    <w:unhideWhenUsed/>
    <w:rsid w:val="00EE0D33"/>
    <w:rPr>
      <w:sz w:val="16"/>
      <w:szCs w:val="16"/>
    </w:rPr>
  </w:style>
  <w:style w:type="paragraph" w:styleId="CommentText">
    <w:name w:val="annotation text"/>
    <w:basedOn w:val="Normal"/>
    <w:link w:val="CommentTextChar"/>
    <w:uiPriority w:val="99"/>
    <w:unhideWhenUsed/>
    <w:rsid w:val="00EE0D33"/>
    <w:pPr>
      <w:spacing w:line="240" w:lineRule="auto"/>
    </w:pPr>
    <w:rPr>
      <w:kern w:val="2"/>
      <w:sz w:val="20"/>
      <w:szCs w:val="20"/>
      <w:lang w:val="en-US"/>
      <w14:ligatures w14:val="standardContextual"/>
    </w:rPr>
  </w:style>
  <w:style w:type="character" w:customStyle="1" w:styleId="CommentTextChar">
    <w:name w:val="Comment Text Char"/>
    <w:basedOn w:val="DefaultParagraphFont"/>
    <w:link w:val="CommentText"/>
    <w:uiPriority w:val="99"/>
    <w:rsid w:val="00EE0D33"/>
    <w:rPr>
      <w:kern w:val="2"/>
      <w:sz w:val="20"/>
      <w:szCs w:val="20"/>
      <w:lang w:val="en-US"/>
      <w14:ligatures w14:val="standardContextual"/>
    </w:rPr>
  </w:style>
  <w:style w:type="character" w:styleId="Strong">
    <w:name w:val="Strong"/>
    <w:basedOn w:val="DefaultParagraphFont"/>
    <w:uiPriority w:val="22"/>
    <w:qFormat/>
    <w:rsid w:val="00EA38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99303">
      <w:bodyDiv w:val="1"/>
      <w:marLeft w:val="0"/>
      <w:marRight w:val="0"/>
      <w:marTop w:val="0"/>
      <w:marBottom w:val="0"/>
      <w:divBdr>
        <w:top w:val="none" w:sz="0" w:space="0" w:color="auto"/>
        <w:left w:val="none" w:sz="0" w:space="0" w:color="auto"/>
        <w:bottom w:val="none" w:sz="0" w:space="0" w:color="auto"/>
        <w:right w:val="none" w:sz="0" w:space="0" w:color="auto"/>
      </w:divBdr>
    </w:div>
    <w:div w:id="194777755">
      <w:bodyDiv w:val="1"/>
      <w:marLeft w:val="0"/>
      <w:marRight w:val="0"/>
      <w:marTop w:val="0"/>
      <w:marBottom w:val="0"/>
      <w:divBdr>
        <w:top w:val="none" w:sz="0" w:space="0" w:color="auto"/>
        <w:left w:val="none" w:sz="0" w:space="0" w:color="auto"/>
        <w:bottom w:val="none" w:sz="0" w:space="0" w:color="auto"/>
        <w:right w:val="none" w:sz="0" w:space="0" w:color="auto"/>
      </w:divBdr>
    </w:div>
    <w:div w:id="237600531">
      <w:bodyDiv w:val="1"/>
      <w:marLeft w:val="0"/>
      <w:marRight w:val="0"/>
      <w:marTop w:val="0"/>
      <w:marBottom w:val="0"/>
      <w:divBdr>
        <w:top w:val="none" w:sz="0" w:space="0" w:color="auto"/>
        <w:left w:val="none" w:sz="0" w:space="0" w:color="auto"/>
        <w:bottom w:val="none" w:sz="0" w:space="0" w:color="auto"/>
        <w:right w:val="none" w:sz="0" w:space="0" w:color="auto"/>
      </w:divBdr>
      <w:divsChild>
        <w:div w:id="225074389">
          <w:marLeft w:val="0"/>
          <w:marRight w:val="0"/>
          <w:marTop w:val="0"/>
          <w:marBottom w:val="0"/>
          <w:divBdr>
            <w:top w:val="none" w:sz="0" w:space="0" w:color="auto"/>
            <w:left w:val="none" w:sz="0" w:space="0" w:color="auto"/>
            <w:bottom w:val="none" w:sz="0" w:space="0" w:color="auto"/>
            <w:right w:val="none" w:sz="0" w:space="0" w:color="auto"/>
          </w:divBdr>
        </w:div>
        <w:div w:id="1799643086">
          <w:marLeft w:val="0"/>
          <w:marRight w:val="0"/>
          <w:marTop w:val="0"/>
          <w:marBottom w:val="0"/>
          <w:divBdr>
            <w:top w:val="none" w:sz="0" w:space="0" w:color="auto"/>
            <w:left w:val="none" w:sz="0" w:space="0" w:color="auto"/>
            <w:bottom w:val="none" w:sz="0" w:space="0" w:color="auto"/>
            <w:right w:val="none" w:sz="0" w:space="0" w:color="auto"/>
          </w:divBdr>
        </w:div>
        <w:div w:id="2144419712">
          <w:marLeft w:val="0"/>
          <w:marRight w:val="0"/>
          <w:marTop w:val="0"/>
          <w:marBottom w:val="0"/>
          <w:divBdr>
            <w:top w:val="none" w:sz="0" w:space="0" w:color="auto"/>
            <w:left w:val="none" w:sz="0" w:space="0" w:color="auto"/>
            <w:bottom w:val="none" w:sz="0" w:space="0" w:color="auto"/>
            <w:right w:val="none" w:sz="0" w:space="0" w:color="auto"/>
          </w:divBdr>
        </w:div>
        <w:div w:id="917251530">
          <w:marLeft w:val="0"/>
          <w:marRight w:val="0"/>
          <w:marTop w:val="0"/>
          <w:marBottom w:val="0"/>
          <w:divBdr>
            <w:top w:val="none" w:sz="0" w:space="0" w:color="auto"/>
            <w:left w:val="none" w:sz="0" w:space="0" w:color="auto"/>
            <w:bottom w:val="none" w:sz="0" w:space="0" w:color="auto"/>
            <w:right w:val="none" w:sz="0" w:space="0" w:color="auto"/>
          </w:divBdr>
          <w:divsChild>
            <w:div w:id="1462849002">
              <w:marLeft w:val="-75"/>
              <w:marRight w:val="0"/>
              <w:marTop w:val="30"/>
              <w:marBottom w:val="30"/>
              <w:divBdr>
                <w:top w:val="none" w:sz="0" w:space="0" w:color="auto"/>
                <w:left w:val="none" w:sz="0" w:space="0" w:color="auto"/>
                <w:bottom w:val="none" w:sz="0" w:space="0" w:color="auto"/>
                <w:right w:val="none" w:sz="0" w:space="0" w:color="auto"/>
              </w:divBdr>
              <w:divsChild>
                <w:div w:id="429281156">
                  <w:marLeft w:val="0"/>
                  <w:marRight w:val="0"/>
                  <w:marTop w:val="0"/>
                  <w:marBottom w:val="0"/>
                  <w:divBdr>
                    <w:top w:val="none" w:sz="0" w:space="0" w:color="auto"/>
                    <w:left w:val="none" w:sz="0" w:space="0" w:color="auto"/>
                    <w:bottom w:val="none" w:sz="0" w:space="0" w:color="auto"/>
                    <w:right w:val="none" w:sz="0" w:space="0" w:color="auto"/>
                  </w:divBdr>
                  <w:divsChild>
                    <w:div w:id="733431263">
                      <w:marLeft w:val="0"/>
                      <w:marRight w:val="0"/>
                      <w:marTop w:val="0"/>
                      <w:marBottom w:val="0"/>
                      <w:divBdr>
                        <w:top w:val="none" w:sz="0" w:space="0" w:color="auto"/>
                        <w:left w:val="none" w:sz="0" w:space="0" w:color="auto"/>
                        <w:bottom w:val="none" w:sz="0" w:space="0" w:color="auto"/>
                        <w:right w:val="none" w:sz="0" w:space="0" w:color="auto"/>
                      </w:divBdr>
                    </w:div>
                  </w:divsChild>
                </w:div>
                <w:div w:id="1572689697">
                  <w:marLeft w:val="0"/>
                  <w:marRight w:val="0"/>
                  <w:marTop w:val="0"/>
                  <w:marBottom w:val="0"/>
                  <w:divBdr>
                    <w:top w:val="none" w:sz="0" w:space="0" w:color="auto"/>
                    <w:left w:val="none" w:sz="0" w:space="0" w:color="auto"/>
                    <w:bottom w:val="none" w:sz="0" w:space="0" w:color="auto"/>
                    <w:right w:val="none" w:sz="0" w:space="0" w:color="auto"/>
                  </w:divBdr>
                  <w:divsChild>
                    <w:div w:id="502011971">
                      <w:marLeft w:val="0"/>
                      <w:marRight w:val="0"/>
                      <w:marTop w:val="0"/>
                      <w:marBottom w:val="0"/>
                      <w:divBdr>
                        <w:top w:val="none" w:sz="0" w:space="0" w:color="auto"/>
                        <w:left w:val="none" w:sz="0" w:space="0" w:color="auto"/>
                        <w:bottom w:val="none" w:sz="0" w:space="0" w:color="auto"/>
                        <w:right w:val="none" w:sz="0" w:space="0" w:color="auto"/>
                      </w:divBdr>
                    </w:div>
                  </w:divsChild>
                </w:div>
                <w:div w:id="1670325500">
                  <w:marLeft w:val="0"/>
                  <w:marRight w:val="0"/>
                  <w:marTop w:val="0"/>
                  <w:marBottom w:val="0"/>
                  <w:divBdr>
                    <w:top w:val="none" w:sz="0" w:space="0" w:color="auto"/>
                    <w:left w:val="none" w:sz="0" w:space="0" w:color="auto"/>
                    <w:bottom w:val="none" w:sz="0" w:space="0" w:color="auto"/>
                    <w:right w:val="none" w:sz="0" w:space="0" w:color="auto"/>
                  </w:divBdr>
                  <w:divsChild>
                    <w:div w:id="858852135">
                      <w:marLeft w:val="0"/>
                      <w:marRight w:val="0"/>
                      <w:marTop w:val="0"/>
                      <w:marBottom w:val="0"/>
                      <w:divBdr>
                        <w:top w:val="none" w:sz="0" w:space="0" w:color="auto"/>
                        <w:left w:val="none" w:sz="0" w:space="0" w:color="auto"/>
                        <w:bottom w:val="none" w:sz="0" w:space="0" w:color="auto"/>
                        <w:right w:val="none" w:sz="0" w:space="0" w:color="auto"/>
                      </w:divBdr>
                    </w:div>
                  </w:divsChild>
                </w:div>
                <w:div w:id="922639733">
                  <w:marLeft w:val="0"/>
                  <w:marRight w:val="0"/>
                  <w:marTop w:val="0"/>
                  <w:marBottom w:val="0"/>
                  <w:divBdr>
                    <w:top w:val="none" w:sz="0" w:space="0" w:color="auto"/>
                    <w:left w:val="none" w:sz="0" w:space="0" w:color="auto"/>
                    <w:bottom w:val="none" w:sz="0" w:space="0" w:color="auto"/>
                    <w:right w:val="none" w:sz="0" w:space="0" w:color="auto"/>
                  </w:divBdr>
                  <w:divsChild>
                    <w:div w:id="1832091445">
                      <w:marLeft w:val="0"/>
                      <w:marRight w:val="0"/>
                      <w:marTop w:val="0"/>
                      <w:marBottom w:val="0"/>
                      <w:divBdr>
                        <w:top w:val="none" w:sz="0" w:space="0" w:color="auto"/>
                        <w:left w:val="none" w:sz="0" w:space="0" w:color="auto"/>
                        <w:bottom w:val="none" w:sz="0" w:space="0" w:color="auto"/>
                        <w:right w:val="none" w:sz="0" w:space="0" w:color="auto"/>
                      </w:divBdr>
                    </w:div>
                  </w:divsChild>
                </w:div>
                <w:div w:id="884558889">
                  <w:marLeft w:val="0"/>
                  <w:marRight w:val="0"/>
                  <w:marTop w:val="0"/>
                  <w:marBottom w:val="0"/>
                  <w:divBdr>
                    <w:top w:val="none" w:sz="0" w:space="0" w:color="auto"/>
                    <w:left w:val="none" w:sz="0" w:space="0" w:color="auto"/>
                    <w:bottom w:val="none" w:sz="0" w:space="0" w:color="auto"/>
                    <w:right w:val="none" w:sz="0" w:space="0" w:color="auto"/>
                  </w:divBdr>
                  <w:divsChild>
                    <w:div w:id="2109882150">
                      <w:marLeft w:val="0"/>
                      <w:marRight w:val="0"/>
                      <w:marTop w:val="0"/>
                      <w:marBottom w:val="0"/>
                      <w:divBdr>
                        <w:top w:val="none" w:sz="0" w:space="0" w:color="auto"/>
                        <w:left w:val="none" w:sz="0" w:space="0" w:color="auto"/>
                        <w:bottom w:val="none" w:sz="0" w:space="0" w:color="auto"/>
                        <w:right w:val="none" w:sz="0" w:space="0" w:color="auto"/>
                      </w:divBdr>
                    </w:div>
                  </w:divsChild>
                </w:div>
                <w:div w:id="260183960">
                  <w:marLeft w:val="0"/>
                  <w:marRight w:val="0"/>
                  <w:marTop w:val="0"/>
                  <w:marBottom w:val="0"/>
                  <w:divBdr>
                    <w:top w:val="none" w:sz="0" w:space="0" w:color="auto"/>
                    <w:left w:val="none" w:sz="0" w:space="0" w:color="auto"/>
                    <w:bottom w:val="none" w:sz="0" w:space="0" w:color="auto"/>
                    <w:right w:val="none" w:sz="0" w:space="0" w:color="auto"/>
                  </w:divBdr>
                  <w:divsChild>
                    <w:div w:id="1785340346">
                      <w:marLeft w:val="0"/>
                      <w:marRight w:val="0"/>
                      <w:marTop w:val="0"/>
                      <w:marBottom w:val="0"/>
                      <w:divBdr>
                        <w:top w:val="none" w:sz="0" w:space="0" w:color="auto"/>
                        <w:left w:val="none" w:sz="0" w:space="0" w:color="auto"/>
                        <w:bottom w:val="none" w:sz="0" w:space="0" w:color="auto"/>
                        <w:right w:val="none" w:sz="0" w:space="0" w:color="auto"/>
                      </w:divBdr>
                    </w:div>
                    <w:div w:id="1999796646">
                      <w:marLeft w:val="0"/>
                      <w:marRight w:val="0"/>
                      <w:marTop w:val="0"/>
                      <w:marBottom w:val="0"/>
                      <w:divBdr>
                        <w:top w:val="none" w:sz="0" w:space="0" w:color="auto"/>
                        <w:left w:val="none" w:sz="0" w:space="0" w:color="auto"/>
                        <w:bottom w:val="none" w:sz="0" w:space="0" w:color="auto"/>
                        <w:right w:val="none" w:sz="0" w:space="0" w:color="auto"/>
                      </w:divBdr>
                    </w:div>
                  </w:divsChild>
                </w:div>
                <w:div w:id="1008828148">
                  <w:marLeft w:val="0"/>
                  <w:marRight w:val="0"/>
                  <w:marTop w:val="0"/>
                  <w:marBottom w:val="0"/>
                  <w:divBdr>
                    <w:top w:val="none" w:sz="0" w:space="0" w:color="auto"/>
                    <w:left w:val="none" w:sz="0" w:space="0" w:color="auto"/>
                    <w:bottom w:val="none" w:sz="0" w:space="0" w:color="auto"/>
                    <w:right w:val="none" w:sz="0" w:space="0" w:color="auto"/>
                  </w:divBdr>
                  <w:divsChild>
                    <w:div w:id="806817284">
                      <w:marLeft w:val="0"/>
                      <w:marRight w:val="0"/>
                      <w:marTop w:val="0"/>
                      <w:marBottom w:val="0"/>
                      <w:divBdr>
                        <w:top w:val="none" w:sz="0" w:space="0" w:color="auto"/>
                        <w:left w:val="none" w:sz="0" w:space="0" w:color="auto"/>
                        <w:bottom w:val="none" w:sz="0" w:space="0" w:color="auto"/>
                        <w:right w:val="none" w:sz="0" w:space="0" w:color="auto"/>
                      </w:divBdr>
                    </w:div>
                    <w:div w:id="1249121833">
                      <w:marLeft w:val="0"/>
                      <w:marRight w:val="0"/>
                      <w:marTop w:val="0"/>
                      <w:marBottom w:val="0"/>
                      <w:divBdr>
                        <w:top w:val="none" w:sz="0" w:space="0" w:color="auto"/>
                        <w:left w:val="none" w:sz="0" w:space="0" w:color="auto"/>
                        <w:bottom w:val="none" w:sz="0" w:space="0" w:color="auto"/>
                        <w:right w:val="none" w:sz="0" w:space="0" w:color="auto"/>
                      </w:divBdr>
                    </w:div>
                  </w:divsChild>
                </w:div>
                <w:div w:id="955989631">
                  <w:marLeft w:val="0"/>
                  <w:marRight w:val="0"/>
                  <w:marTop w:val="0"/>
                  <w:marBottom w:val="0"/>
                  <w:divBdr>
                    <w:top w:val="none" w:sz="0" w:space="0" w:color="auto"/>
                    <w:left w:val="none" w:sz="0" w:space="0" w:color="auto"/>
                    <w:bottom w:val="none" w:sz="0" w:space="0" w:color="auto"/>
                    <w:right w:val="none" w:sz="0" w:space="0" w:color="auto"/>
                  </w:divBdr>
                  <w:divsChild>
                    <w:div w:id="158885500">
                      <w:marLeft w:val="0"/>
                      <w:marRight w:val="0"/>
                      <w:marTop w:val="0"/>
                      <w:marBottom w:val="0"/>
                      <w:divBdr>
                        <w:top w:val="none" w:sz="0" w:space="0" w:color="auto"/>
                        <w:left w:val="none" w:sz="0" w:space="0" w:color="auto"/>
                        <w:bottom w:val="none" w:sz="0" w:space="0" w:color="auto"/>
                        <w:right w:val="none" w:sz="0" w:space="0" w:color="auto"/>
                      </w:divBdr>
                    </w:div>
                  </w:divsChild>
                </w:div>
                <w:div w:id="490172462">
                  <w:marLeft w:val="0"/>
                  <w:marRight w:val="0"/>
                  <w:marTop w:val="0"/>
                  <w:marBottom w:val="0"/>
                  <w:divBdr>
                    <w:top w:val="none" w:sz="0" w:space="0" w:color="auto"/>
                    <w:left w:val="none" w:sz="0" w:space="0" w:color="auto"/>
                    <w:bottom w:val="none" w:sz="0" w:space="0" w:color="auto"/>
                    <w:right w:val="none" w:sz="0" w:space="0" w:color="auto"/>
                  </w:divBdr>
                  <w:divsChild>
                    <w:div w:id="826363253">
                      <w:marLeft w:val="0"/>
                      <w:marRight w:val="0"/>
                      <w:marTop w:val="0"/>
                      <w:marBottom w:val="0"/>
                      <w:divBdr>
                        <w:top w:val="none" w:sz="0" w:space="0" w:color="auto"/>
                        <w:left w:val="none" w:sz="0" w:space="0" w:color="auto"/>
                        <w:bottom w:val="none" w:sz="0" w:space="0" w:color="auto"/>
                        <w:right w:val="none" w:sz="0" w:space="0" w:color="auto"/>
                      </w:divBdr>
                    </w:div>
                  </w:divsChild>
                </w:div>
                <w:div w:id="37752995">
                  <w:marLeft w:val="0"/>
                  <w:marRight w:val="0"/>
                  <w:marTop w:val="0"/>
                  <w:marBottom w:val="0"/>
                  <w:divBdr>
                    <w:top w:val="none" w:sz="0" w:space="0" w:color="auto"/>
                    <w:left w:val="none" w:sz="0" w:space="0" w:color="auto"/>
                    <w:bottom w:val="none" w:sz="0" w:space="0" w:color="auto"/>
                    <w:right w:val="none" w:sz="0" w:space="0" w:color="auto"/>
                  </w:divBdr>
                  <w:divsChild>
                    <w:div w:id="1063942070">
                      <w:marLeft w:val="0"/>
                      <w:marRight w:val="0"/>
                      <w:marTop w:val="0"/>
                      <w:marBottom w:val="0"/>
                      <w:divBdr>
                        <w:top w:val="none" w:sz="0" w:space="0" w:color="auto"/>
                        <w:left w:val="none" w:sz="0" w:space="0" w:color="auto"/>
                        <w:bottom w:val="none" w:sz="0" w:space="0" w:color="auto"/>
                        <w:right w:val="none" w:sz="0" w:space="0" w:color="auto"/>
                      </w:divBdr>
                    </w:div>
                    <w:div w:id="719016990">
                      <w:marLeft w:val="0"/>
                      <w:marRight w:val="0"/>
                      <w:marTop w:val="0"/>
                      <w:marBottom w:val="0"/>
                      <w:divBdr>
                        <w:top w:val="none" w:sz="0" w:space="0" w:color="auto"/>
                        <w:left w:val="none" w:sz="0" w:space="0" w:color="auto"/>
                        <w:bottom w:val="none" w:sz="0" w:space="0" w:color="auto"/>
                        <w:right w:val="none" w:sz="0" w:space="0" w:color="auto"/>
                      </w:divBdr>
                    </w:div>
                    <w:div w:id="379282456">
                      <w:marLeft w:val="0"/>
                      <w:marRight w:val="0"/>
                      <w:marTop w:val="0"/>
                      <w:marBottom w:val="0"/>
                      <w:divBdr>
                        <w:top w:val="none" w:sz="0" w:space="0" w:color="auto"/>
                        <w:left w:val="none" w:sz="0" w:space="0" w:color="auto"/>
                        <w:bottom w:val="none" w:sz="0" w:space="0" w:color="auto"/>
                        <w:right w:val="none" w:sz="0" w:space="0" w:color="auto"/>
                      </w:divBdr>
                    </w:div>
                  </w:divsChild>
                </w:div>
                <w:div w:id="1934166901">
                  <w:marLeft w:val="0"/>
                  <w:marRight w:val="0"/>
                  <w:marTop w:val="0"/>
                  <w:marBottom w:val="0"/>
                  <w:divBdr>
                    <w:top w:val="none" w:sz="0" w:space="0" w:color="auto"/>
                    <w:left w:val="none" w:sz="0" w:space="0" w:color="auto"/>
                    <w:bottom w:val="none" w:sz="0" w:space="0" w:color="auto"/>
                    <w:right w:val="none" w:sz="0" w:space="0" w:color="auto"/>
                  </w:divBdr>
                  <w:divsChild>
                    <w:div w:id="1277755482">
                      <w:marLeft w:val="0"/>
                      <w:marRight w:val="0"/>
                      <w:marTop w:val="0"/>
                      <w:marBottom w:val="0"/>
                      <w:divBdr>
                        <w:top w:val="none" w:sz="0" w:space="0" w:color="auto"/>
                        <w:left w:val="none" w:sz="0" w:space="0" w:color="auto"/>
                        <w:bottom w:val="none" w:sz="0" w:space="0" w:color="auto"/>
                        <w:right w:val="none" w:sz="0" w:space="0" w:color="auto"/>
                      </w:divBdr>
                    </w:div>
                    <w:div w:id="108356691">
                      <w:marLeft w:val="0"/>
                      <w:marRight w:val="0"/>
                      <w:marTop w:val="0"/>
                      <w:marBottom w:val="0"/>
                      <w:divBdr>
                        <w:top w:val="none" w:sz="0" w:space="0" w:color="auto"/>
                        <w:left w:val="none" w:sz="0" w:space="0" w:color="auto"/>
                        <w:bottom w:val="none" w:sz="0" w:space="0" w:color="auto"/>
                        <w:right w:val="none" w:sz="0" w:space="0" w:color="auto"/>
                      </w:divBdr>
                    </w:div>
                  </w:divsChild>
                </w:div>
                <w:div w:id="1689679720">
                  <w:marLeft w:val="0"/>
                  <w:marRight w:val="0"/>
                  <w:marTop w:val="0"/>
                  <w:marBottom w:val="0"/>
                  <w:divBdr>
                    <w:top w:val="none" w:sz="0" w:space="0" w:color="auto"/>
                    <w:left w:val="none" w:sz="0" w:space="0" w:color="auto"/>
                    <w:bottom w:val="none" w:sz="0" w:space="0" w:color="auto"/>
                    <w:right w:val="none" w:sz="0" w:space="0" w:color="auto"/>
                  </w:divBdr>
                  <w:divsChild>
                    <w:div w:id="208154850">
                      <w:marLeft w:val="0"/>
                      <w:marRight w:val="0"/>
                      <w:marTop w:val="0"/>
                      <w:marBottom w:val="0"/>
                      <w:divBdr>
                        <w:top w:val="none" w:sz="0" w:space="0" w:color="auto"/>
                        <w:left w:val="none" w:sz="0" w:space="0" w:color="auto"/>
                        <w:bottom w:val="none" w:sz="0" w:space="0" w:color="auto"/>
                        <w:right w:val="none" w:sz="0" w:space="0" w:color="auto"/>
                      </w:divBdr>
                    </w:div>
                  </w:divsChild>
                </w:div>
                <w:div w:id="1562016370">
                  <w:marLeft w:val="0"/>
                  <w:marRight w:val="0"/>
                  <w:marTop w:val="0"/>
                  <w:marBottom w:val="0"/>
                  <w:divBdr>
                    <w:top w:val="none" w:sz="0" w:space="0" w:color="auto"/>
                    <w:left w:val="none" w:sz="0" w:space="0" w:color="auto"/>
                    <w:bottom w:val="none" w:sz="0" w:space="0" w:color="auto"/>
                    <w:right w:val="none" w:sz="0" w:space="0" w:color="auto"/>
                  </w:divBdr>
                  <w:divsChild>
                    <w:div w:id="2027513318">
                      <w:marLeft w:val="0"/>
                      <w:marRight w:val="0"/>
                      <w:marTop w:val="0"/>
                      <w:marBottom w:val="0"/>
                      <w:divBdr>
                        <w:top w:val="none" w:sz="0" w:space="0" w:color="auto"/>
                        <w:left w:val="none" w:sz="0" w:space="0" w:color="auto"/>
                        <w:bottom w:val="none" w:sz="0" w:space="0" w:color="auto"/>
                        <w:right w:val="none" w:sz="0" w:space="0" w:color="auto"/>
                      </w:divBdr>
                    </w:div>
                    <w:div w:id="1473015231">
                      <w:marLeft w:val="0"/>
                      <w:marRight w:val="0"/>
                      <w:marTop w:val="0"/>
                      <w:marBottom w:val="0"/>
                      <w:divBdr>
                        <w:top w:val="none" w:sz="0" w:space="0" w:color="auto"/>
                        <w:left w:val="none" w:sz="0" w:space="0" w:color="auto"/>
                        <w:bottom w:val="none" w:sz="0" w:space="0" w:color="auto"/>
                        <w:right w:val="none" w:sz="0" w:space="0" w:color="auto"/>
                      </w:divBdr>
                    </w:div>
                  </w:divsChild>
                </w:div>
                <w:div w:id="1870600234">
                  <w:marLeft w:val="0"/>
                  <w:marRight w:val="0"/>
                  <w:marTop w:val="0"/>
                  <w:marBottom w:val="0"/>
                  <w:divBdr>
                    <w:top w:val="none" w:sz="0" w:space="0" w:color="auto"/>
                    <w:left w:val="none" w:sz="0" w:space="0" w:color="auto"/>
                    <w:bottom w:val="none" w:sz="0" w:space="0" w:color="auto"/>
                    <w:right w:val="none" w:sz="0" w:space="0" w:color="auto"/>
                  </w:divBdr>
                  <w:divsChild>
                    <w:div w:id="72551408">
                      <w:marLeft w:val="0"/>
                      <w:marRight w:val="0"/>
                      <w:marTop w:val="0"/>
                      <w:marBottom w:val="0"/>
                      <w:divBdr>
                        <w:top w:val="none" w:sz="0" w:space="0" w:color="auto"/>
                        <w:left w:val="none" w:sz="0" w:space="0" w:color="auto"/>
                        <w:bottom w:val="none" w:sz="0" w:space="0" w:color="auto"/>
                        <w:right w:val="none" w:sz="0" w:space="0" w:color="auto"/>
                      </w:divBdr>
                    </w:div>
                    <w:div w:id="2012676183">
                      <w:marLeft w:val="0"/>
                      <w:marRight w:val="0"/>
                      <w:marTop w:val="0"/>
                      <w:marBottom w:val="0"/>
                      <w:divBdr>
                        <w:top w:val="none" w:sz="0" w:space="0" w:color="auto"/>
                        <w:left w:val="none" w:sz="0" w:space="0" w:color="auto"/>
                        <w:bottom w:val="none" w:sz="0" w:space="0" w:color="auto"/>
                        <w:right w:val="none" w:sz="0" w:space="0" w:color="auto"/>
                      </w:divBdr>
                    </w:div>
                    <w:div w:id="507137715">
                      <w:marLeft w:val="0"/>
                      <w:marRight w:val="0"/>
                      <w:marTop w:val="0"/>
                      <w:marBottom w:val="0"/>
                      <w:divBdr>
                        <w:top w:val="none" w:sz="0" w:space="0" w:color="auto"/>
                        <w:left w:val="none" w:sz="0" w:space="0" w:color="auto"/>
                        <w:bottom w:val="none" w:sz="0" w:space="0" w:color="auto"/>
                        <w:right w:val="none" w:sz="0" w:space="0" w:color="auto"/>
                      </w:divBdr>
                    </w:div>
                    <w:div w:id="1255243234">
                      <w:marLeft w:val="0"/>
                      <w:marRight w:val="0"/>
                      <w:marTop w:val="0"/>
                      <w:marBottom w:val="0"/>
                      <w:divBdr>
                        <w:top w:val="none" w:sz="0" w:space="0" w:color="auto"/>
                        <w:left w:val="none" w:sz="0" w:space="0" w:color="auto"/>
                        <w:bottom w:val="none" w:sz="0" w:space="0" w:color="auto"/>
                        <w:right w:val="none" w:sz="0" w:space="0" w:color="auto"/>
                      </w:divBdr>
                    </w:div>
                  </w:divsChild>
                </w:div>
                <w:div w:id="1347369494">
                  <w:marLeft w:val="0"/>
                  <w:marRight w:val="0"/>
                  <w:marTop w:val="0"/>
                  <w:marBottom w:val="0"/>
                  <w:divBdr>
                    <w:top w:val="none" w:sz="0" w:space="0" w:color="auto"/>
                    <w:left w:val="none" w:sz="0" w:space="0" w:color="auto"/>
                    <w:bottom w:val="none" w:sz="0" w:space="0" w:color="auto"/>
                    <w:right w:val="none" w:sz="0" w:space="0" w:color="auto"/>
                  </w:divBdr>
                  <w:divsChild>
                    <w:div w:id="402023514">
                      <w:marLeft w:val="0"/>
                      <w:marRight w:val="0"/>
                      <w:marTop w:val="0"/>
                      <w:marBottom w:val="0"/>
                      <w:divBdr>
                        <w:top w:val="none" w:sz="0" w:space="0" w:color="auto"/>
                        <w:left w:val="none" w:sz="0" w:space="0" w:color="auto"/>
                        <w:bottom w:val="none" w:sz="0" w:space="0" w:color="auto"/>
                        <w:right w:val="none" w:sz="0" w:space="0" w:color="auto"/>
                      </w:divBdr>
                    </w:div>
                    <w:div w:id="2028630606">
                      <w:marLeft w:val="0"/>
                      <w:marRight w:val="0"/>
                      <w:marTop w:val="0"/>
                      <w:marBottom w:val="0"/>
                      <w:divBdr>
                        <w:top w:val="none" w:sz="0" w:space="0" w:color="auto"/>
                        <w:left w:val="none" w:sz="0" w:space="0" w:color="auto"/>
                        <w:bottom w:val="none" w:sz="0" w:space="0" w:color="auto"/>
                        <w:right w:val="none" w:sz="0" w:space="0" w:color="auto"/>
                      </w:divBdr>
                    </w:div>
                  </w:divsChild>
                </w:div>
                <w:div w:id="398212905">
                  <w:marLeft w:val="0"/>
                  <w:marRight w:val="0"/>
                  <w:marTop w:val="0"/>
                  <w:marBottom w:val="0"/>
                  <w:divBdr>
                    <w:top w:val="none" w:sz="0" w:space="0" w:color="auto"/>
                    <w:left w:val="none" w:sz="0" w:space="0" w:color="auto"/>
                    <w:bottom w:val="none" w:sz="0" w:space="0" w:color="auto"/>
                    <w:right w:val="none" w:sz="0" w:space="0" w:color="auto"/>
                  </w:divBdr>
                  <w:divsChild>
                    <w:div w:id="1721056268">
                      <w:marLeft w:val="0"/>
                      <w:marRight w:val="0"/>
                      <w:marTop w:val="0"/>
                      <w:marBottom w:val="0"/>
                      <w:divBdr>
                        <w:top w:val="none" w:sz="0" w:space="0" w:color="auto"/>
                        <w:left w:val="none" w:sz="0" w:space="0" w:color="auto"/>
                        <w:bottom w:val="none" w:sz="0" w:space="0" w:color="auto"/>
                        <w:right w:val="none" w:sz="0" w:space="0" w:color="auto"/>
                      </w:divBdr>
                    </w:div>
                    <w:div w:id="838885917">
                      <w:marLeft w:val="0"/>
                      <w:marRight w:val="0"/>
                      <w:marTop w:val="0"/>
                      <w:marBottom w:val="0"/>
                      <w:divBdr>
                        <w:top w:val="none" w:sz="0" w:space="0" w:color="auto"/>
                        <w:left w:val="none" w:sz="0" w:space="0" w:color="auto"/>
                        <w:bottom w:val="none" w:sz="0" w:space="0" w:color="auto"/>
                        <w:right w:val="none" w:sz="0" w:space="0" w:color="auto"/>
                      </w:divBdr>
                    </w:div>
                  </w:divsChild>
                </w:div>
                <w:div w:id="1347949328">
                  <w:marLeft w:val="0"/>
                  <w:marRight w:val="0"/>
                  <w:marTop w:val="0"/>
                  <w:marBottom w:val="0"/>
                  <w:divBdr>
                    <w:top w:val="none" w:sz="0" w:space="0" w:color="auto"/>
                    <w:left w:val="none" w:sz="0" w:space="0" w:color="auto"/>
                    <w:bottom w:val="none" w:sz="0" w:space="0" w:color="auto"/>
                    <w:right w:val="none" w:sz="0" w:space="0" w:color="auto"/>
                  </w:divBdr>
                  <w:divsChild>
                    <w:div w:id="461269210">
                      <w:marLeft w:val="0"/>
                      <w:marRight w:val="0"/>
                      <w:marTop w:val="0"/>
                      <w:marBottom w:val="0"/>
                      <w:divBdr>
                        <w:top w:val="none" w:sz="0" w:space="0" w:color="auto"/>
                        <w:left w:val="none" w:sz="0" w:space="0" w:color="auto"/>
                        <w:bottom w:val="none" w:sz="0" w:space="0" w:color="auto"/>
                        <w:right w:val="none" w:sz="0" w:space="0" w:color="auto"/>
                      </w:divBdr>
                    </w:div>
                    <w:div w:id="162399338">
                      <w:marLeft w:val="0"/>
                      <w:marRight w:val="0"/>
                      <w:marTop w:val="0"/>
                      <w:marBottom w:val="0"/>
                      <w:divBdr>
                        <w:top w:val="none" w:sz="0" w:space="0" w:color="auto"/>
                        <w:left w:val="none" w:sz="0" w:space="0" w:color="auto"/>
                        <w:bottom w:val="none" w:sz="0" w:space="0" w:color="auto"/>
                        <w:right w:val="none" w:sz="0" w:space="0" w:color="auto"/>
                      </w:divBdr>
                    </w:div>
                    <w:div w:id="1682899877">
                      <w:marLeft w:val="0"/>
                      <w:marRight w:val="0"/>
                      <w:marTop w:val="0"/>
                      <w:marBottom w:val="0"/>
                      <w:divBdr>
                        <w:top w:val="none" w:sz="0" w:space="0" w:color="auto"/>
                        <w:left w:val="none" w:sz="0" w:space="0" w:color="auto"/>
                        <w:bottom w:val="none" w:sz="0" w:space="0" w:color="auto"/>
                        <w:right w:val="none" w:sz="0" w:space="0" w:color="auto"/>
                      </w:divBdr>
                    </w:div>
                  </w:divsChild>
                </w:div>
                <w:div w:id="640503034">
                  <w:marLeft w:val="0"/>
                  <w:marRight w:val="0"/>
                  <w:marTop w:val="0"/>
                  <w:marBottom w:val="0"/>
                  <w:divBdr>
                    <w:top w:val="none" w:sz="0" w:space="0" w:color="auto"/>
                    <w:left w:val="none" w:sz="0" w:space="0" w:color="auto"/>
                    <w:bottom w:val="none" w:sz="0" w:space="0" w:color="auto"/>
                    <w:right w:val="none" w:sz="0" w:space="0" w:color="auto"/>
                  </w:divBdr>
                  <w:divsChild>
                    <w:div w:id="1299334192">
                      <w:marLeft w:val="0"/>
                      <w:marRight w:val="0"/>
                      <w:marTop w:val="0"/>
                      <w:marBottom w:val="0"/>
                      <w:divBdr>
                        <w:top w:val="none" w:sz="0" w:space="0" w:color="auto"/>
                        <w:left w:val="none" w:sz="0" w:space="0" w:color="auto"/>
                        <w:bottom w:val="none" w:sz="0" w:space="0" w:color="auto"/>
                        <w:right w:val="none" w:sz="0" w:space="0" w:color="auto"/>
                      </w:divBdr>
                    </w:div>
                    <w:div w:id="1957366215">
                      <w:marLeft w:val="0"/>
                      <w:marRight w:val="0"/>
                      <w:marTop w:val="0"/>
                      <w:marBottom w:val="0"/>
                      <w:divBdr>
                        <w:top w:val="none" w:sz="0" w:space="0" w:color="auto"/>
                        <w:left w:val="none" w:sz="0" w:space="0" w:color="auto"/>
                        <w:bottom w:val="none" w:sz="0" w:space="0" w:color="auto"/>
                        <w:right w:val="none" w:sz="0" w:space="0" w:color="auto"/>
                      </w:divBdr>
                    </w:div>
                  </w:divsChild>
                </w:div>
                <w:div w:id="67730910">
                  <w:marLeft w:val="0"/>
                  <w:marRight w:val="0"/>
                  <w:marTop w:val="0"/>
                  <w:marBottom w:val="0"/>
                  <w:divBdr>
                    <w:top w:val="none" w:sz="0" w:space="0" w:color="auto"/>
                    <w:left w:val="none" w:sz="0" w:space="0" w:color="auto"/>
                    <w:bottom w:val="none" w:sz="0" w:space="0" w:color="auto"/>
                    <w:right w:val="none" w:sz="0" w:space="0" w:color="auto"/>
                  </w:divBdr>
                  <w:divsChild>
                    <w:div w:id="864558261">
                      <w:marLeft w:val="0"/>
                      <w:marRight w:val="0"/>
                      <w:marTop w:val="0"/>
                      <w:marBottom w:val="0"/>
                      <w:divBdr>
                        <w:top w:val="none" w:sz="0" w:space="0" w:color="auto"/>
                        <w:left w:val="none" w:sz="0" w:space="0" w:color="auto"/>
                        <w:bottom w:val="none" w:sz="0" w:space="0" w:color="auto"/>
                        <w:right w:val="none" w:sz="0" w:space="0" w:color="auto"/>
                      </w:divBdr>
                    </w:div>
                    <w:div w:id="1730953237">
                      <w:marLeft w:val="0"/>
                      <w:marRight w:val="0"/>
                      <w:marTop w:val="0"/>
                      <w:marBottom w:val="0"/>
                      <w:divBdr>
                        <w:top w:val="none" w:sz="0" w:space="0" w:color="auto"/>
                        <w:left w:val="none" w:sz="0" w:space="0" w:color="auto"/>
                        <w:bottom w:val="none" w:sz="0" w:space="0" w:color="auto"/>
                        <w:right w:val="none" w:sz="0" w:space="0" w:color="auto"/>
                      </w:divBdr>
                    </w:div>
                  </w:divsChild>
                </w:div>
                <w:div w:id="564992154">
                  <w:marLeft w:val="0"/>
                  <w:marRight w:val="0"/>
                  <w:marTop w:val="0"/>
                  <w:marBottom w:val="0"/>
                  <w:divBdr>
                    <w:top w:val="none" w:sz="0" w:space="0" w:color="auto"/>
                    <w:left w:val="none" w:sz="0" w:space="0" w:color="auto"/>
                    <w:bottom w:val="none" w:sz="0" w:space="0" w:color="auto"/>
                    <w:right w:val="none" w:sz="0" w:space="0" w:color="auto"/>
                  </w:divBdr>
                  <w:divsChild>
                    <w:div w:id="1228371452">
                      <w:marLeft w:val="0"/>
                      <w:marRight w:val="0"/>
                      <w:marTop w:val="0"/>
                      <w:marBottom w:val="0"/>
                      <w:divBdr>
                        <w:top w:val="none" w:sz="0" w:space="0" w:color="auto"/>
                        <w:left w:val="none" w:sz="0" w:space="0" w:color="auto"/>
                        <w:bottom w:val="none" w:sz="0" w:space="0" w:color="auto"/>
                        <w:right w:val="none" w:sz="0" w:space="0" w:color="auto"/>
                      </w:divBdr>
                    </w:div>
                    <w:div w:id="1896041495">
                      <w:marLeft w:val="0"/>
                      <w:marRight w:val="0"/>
                      <w:marTop w:val="0"/>
                      <w:marBottom w:val="0"/>
                      <w:divBdr>
                        <w:top w:val="none" w:sz="0" w:space="0" w:color="auto"/>
                        <w:left w:val="none" w:sz="0" w:space="0" w:color="auto"/>
                        <w:bottom w:val="none" w:sz="0" w:space="0" w:color="auto"/>
                        <w:right w:val="none" w:sz="0" w:space="0" w:color="auto"/>
                      </w:divBdr>
                    </w:div>
                  </w:divsChild>
                </w:div>
                <w:div w:id="1545408285">
                  <w:marLeft w:val="0"/>
                  <w:marRight w:val="0"/>
                  <w:marTop w:val="0"/>
                  <w:marBottom w:val="0"/>
                  <w:divBdr>
                    <w:top w:val="none" w:sz="0" w:space="0" w:color="auto"/>
                    <w:left w:val="none" w:sz="0" w:space="0" w:color="auto"/>
                    <w:bottom w:val="none" w:sz="0" w:space="0" w:color="auto"/>
                    <w:right w:val="none" w:sz="0" w:space="0" w:color="auto"/>
                  </w:divBdr>
                  <w:divsChild>
                    <w:div w:id="1709404617">
                      <w:marLeft w:val="0"/>
                      <w:marRight w:val="0"/>
                      <w:marTop w:val="0"/>
                      <w:marBottom w:val="0"/>
                      <w:divBdr>
                        <w:top w:val="none" w:sz="0" w:space="0" w:color="auto"/>
                        <w:left w:val="none" w:sz="0" w:space="0" w:color="auto"/>
                        <w:bottom w:val="none" w:sz="0" w:space="0" w:color="auto"/>
                        <w:right w:val="none" w:sz="0" w:space="0" w:color="auto"/>
                      </w:divBdr>
                    </w:div>
                  </w:divsChild>
                </w:div>
                <w:div w:id="152719069">
                  <w:marLeft w:val="0"/>
                  <w:marRight w:val="0"/>
                  <w:marTop w:val="0"/>
                  <w:marBottom w:val="0"/>
                  <w:divBdr>
                    <w:top w:val="none" w:sz="0" w:space="0" w:color="auto"/>
                    <w:left w:val="none" w:sz="0" w:space="0" w:color="auto"/>
                    <w:bottom w:val="none" w:sz="0" w:space="0" w:color="auto"/>
                    <w:right w:val="none" w:sz="0" w:space="0" w:color="auto"/>
                  </w:divBdr>
                  <w:divsChild>
                    <w:div w:id="1423867778">
                      <w:marLeft w:val="0"/>
                      <w:marRight w:val="0"/>
                      <w:marTop w:val="0"/>
                      <w:marBottom w:val="0"/>
                      <w:divBdr>
                        <w:top w:val="none" w:sz="0" w:space="0" w:color="auto"/>
                        <w:left w:val="none" w:sz="0" w:space="0" w:color="auto"/>
                        <w:bottom w:val="none" w:sz="0" w:space="0" w:color="auto"/>
                        <w:right w:val="none" w:sz="0" w:space="0" w:color="auto"/>
                      </w:divBdr>
                    </w:div>
                    <w:div w:id="2072117328">
                      <w:marLeft w:val="0"/>
                      <w:marRight w:val="0"/>
                      <w:marTop w:val="0"/>
                      <w:marBottom w:val="0"/>
                      <w:divBdr>
                        <w:top w:val="none" w:sz="0" w:space="0" w:color="auto"/>
                        <w:left w:val="none" w:sz="0" w:space="0" w:color="auto"/>
                        <w:bottom w:val="none" w:sz="0" w:space="0" w:color="auto"/>
                        <w:right w:val="none" w:sz="0" w:space="0" w:color="auto"/>
                      </w:divBdr>
                    </w:div>
                    <w:div w:id="329603970">
                      <w:marLeft w:val="0"/>
                      <w:marRight w:val="0"/>
                      <w:marTop w:val="0"/>
                      <w:marBottom w:val="0"/>
                      <w:divBdr>
                        <w:top w:val="none" w:sz="0" w:space="0" w:color="auto"/>
                        <w:left w:val="none" w:sz="0" w:space="0" w:color="auto"/>
                        <w:bottom w:val="none" w:sz="0" w:space="0" w:color="auto"/>
                        <w:right w:val="none" w:sz="0" w:space="0" w:color="auto"/>
                      </w:divBdr>
                    </w:div>
                    <w:div w:id="1971596231">
                      <w:marLeft w:val="0"/>
                      <w:marRight w:val="0"/>
                      <w:marTop w:val="0"/>
                      <w:marBottom w:val="0"/>
                      <w:divBdr>
                        <w:top w:val="none" w:sz="0" w:space="0" w:color="auto"/>
                        <w:left w:val="none" w:sz="0" w:space="0" w:color="auto"/>
                        <w:bottom w:val="none" w:sz="0" w:space="0" w:color="auto"/>
                        <w:right w:val="none" w:sz="0" w:space="0" w:color="auto"/>
                      </w:divBdr>
                    </w:div>
                    <w:div w:id="1812752147">
                      <w:marLeft w:val="0"/>
                      <w:marRight w:val="0"/>
                      <w:marTop w:val="0"/>
                      <w:marBottom w:val="0"/>
                      <w:divBdr>
                        <w:top w:val="none" w:sz="0" w:space="0" w:color="auto"/>
                        <w:left w:val="none" w:sz="0" w:space="0" w:color="auto"/>
                        <w:bottom w:val="none" w:sz="0" w:space="0" w:color="auto"/>
                        <w:right w:val="none" w:sz="0" w:space="0" w:color="auto"/>
                      </w:divBdr>
                    </w:div>
                    <w:div w:id="1790078671">
                      <w:marLeft w:val="0"/>
                      <w:marRight w:val="0"/>
                      <w:marTop w:val="0"/>
                      <w:marBottom w:val="0"/>
                      <w:divBdr>
                        <w:top w:val="none" w:sz="0" w:space="0" w:color="auto"/>
                        <w:left w:val="none" w:sz="0" w:space="0" w:color="auto"/>
                        <w:bottom w:val="none" w:sz="0" w:space="0" w:color="auto"/>
                        <w:right w:val="none" w:sz="0" w:space="0" w:color="auto"/>
                      </w:divBdr>
                    </w:div>
                    <w:div w:id="537619148">
                      <w:marLeft w:val="0"/>
                      <w:marRight w:val="0"/>
                      <w:marTop w:val="0"/>
                      <w:marBottom w:val="0"/>
                      <w:divBdr>
                        <w:top w:val="none" w:sz="0" w:space="0" w:color="auto"/>
                        <w:left w:val="none" w:sz="0" w:space="0" w:color="auto"/>
                        <w:bottom w:val="none" w:sz="0" w:space="0" w:color="auto"/>
                        <w:right w:val="none" w:sz="0" w:space="0" w:color="auto"/>
                      </w:divBdr>
                    </w:div>
                    <w:div w:id="27724304">
                      <w:marLeft w:val="0"/>
                      <w:marRight w:val="0"/>
                      <w:marTop w:val="0"/>
                      <w:marBottom w:val="0"/>
                      <w:divBdr>
                        <w:top w:val="none" w:sz="0" w:space="0" w:color="auto"/>
                        <w:left w:val="none" w:sz="0" w:space="0" w:color="auto"/>
                        <w:bottom w:val="none" w:sz="0" w:space="0" w:color="auto"/>
                        <w:right w:val="none" w:sz="0" w:space="0" w:color="auto"/>
                      </w:divBdr>
                    </w:div>
                    <w:div w:id="113793070">
                      <w:marLeft w:val="0"/>
                      <w:marRight w:val="0"/>
                      <w:marTop w:val="0"/>
                      <w:marBottom w:val="0"/>
                      <w:divBdr>
                        <w:top w:val="none" w:sz="0" w:space="0" w:color="auto"/>
                        <w:left w:val="none" w:sz="0" w:space="0" w:color="auto"/>
                        <w:bottom w:val="none" w:sz="0" w:space="0" w:color="auto"/>
                        <w:right w:val="none" w:sz="0" w:space="0" w:color="auto"/>
                      </w:divBdr>
                    </w:div>
                  </w:divsChild>
                </w:div>
                <w:div w:id="1189216523">
                  <w:marLeft w:val="0"/>
                  <w:marRight w:val="0"/>
                  <w:marTop w:val="0"/>
                  <w:marBottom w:val="0"/>
                  <w:divBdr>
                    <w:top w:val="none" w:sz="0" w:space="0" w:color="auto"/>
                    <w:left w:val="none" w:sz="0" w:space="0" w:color="auto"/>
                    <w:bottom w:val="none" w:sz="0" w:space="0" w:color="auto"/>
                    <w:right w:val="none" w:sz="0" w:space="0" w:color="auto"/>
                  </w:divBdr>
                  <w:divsChild>
                    <w:div w:id="215822014">
                      <w:marLeft w:val="0"/>
                      <w:marRight w:val="0"/>
                      <w:marTop w:val="0"/>
                      <w:marBottom w:val="0"/>
                      <w:divBdr>
                        <w:top w:val="none" w:sz="0" w:space="0" w:color="auto"/>
                        <w:left w:val="none" w:sz="0" w:space="0" w:color="auto"/>
                        <w:bottom w:val="none" w:sz="0" w:space="0" w:color="auto"/>
                        <w:right w:val="none" w:sz="0" w:space="0" w:color="auto"/>
                      </w:divBdr>
                    </w:div>
                    <w:div w:id="1258713836">
                      <w:marLeft w:val="0"/>
                      <w:marRight w:val="0"/>
                      <w:marTop w:val="0"/>
                      <w:marBottom w:val="0"/>
                      <w:divBdr>
                        <w:top w:val="none" w:sz="0" w:space="0" w:color="auto"/>
                        <w:left w:val="none" w:sz="0" w:space="0" w:color="auto"/>
                        <w:bottom w:val="none" w:sz="0" w:space="0" w:color="auto"/>
                        <w:right w:val="none" w:sz="0" w:space="0" w:color="auto"/>
                      </w:divBdr>
                    </w:div>
                    <w:div w:id="2085449304">
                      <w:marLeft w:val="0"/>
                      <w:marRight w:val="0"/>
                      <w:marTop w:val="0"/>
                      <w:marBottom w:val="0"/>
                      <w:divBdr>
                        <w:top w:val="none" w:sz="0" w:space="0" w:color="auto"/>
                        <w:left w:val="none" w:sz="0" w:space="0" w:color="auto"/>
                        <w:bottom w:val="none" w:sz="0" w:space="0" w:color="auto"/>
                        <w:right w:val="none" w:sz="0" w:space="0" w:color="auto"/>
                      </w:divBdr>
                    </w:div>
                  </w:divsChild>
                </w:div>
                <w:div w:id="1172260492">
                  <w:marLeft w:val="0"/>
                  <w:marRight w:val="0"/>
                  <w:marTop w:val="0"/>
                  <w:marBottom w:val="0"/>
                  <w:divBdr>
                    <w:top w:val="none" w:sz="0" w:space="0" w:color="auto"/>
                    <w:left w:val="none" w:sz="0" w:space="0" w:color="auto"/>
                    <w:bottom w:val="none" w:sz="0" w:space="0" w:color="auto"/>
                    <w:right w:val="none" w:sz="0" w:space="0" w:color="auto"/>
                  </w:divBdr>
                  <w:divsChild>
                    <w:div w:id="8214584">
                      <w:marLeft w:val="0"/>
                      <w:marRight w:val="0"/>
                      <w:marTop w:val="0"/>
                      <w:marBottom w:val="0"/>
                      <w:divBdr>
                        <w:top w:val="none" w:sz="0" w:space="0" w:color="auto"/>
                        <w:left w:val="none" w:sz="0" w:space="0" w:color="auto"/>
                        <w:bottom w:val="none" w:sz="0" w:space="0" w:color="auto"/>
                        <w:right w:val="none" w:sz="0" w:space="0" w:color="auto"/>
                      </w:divBdr>
                    </w:div>
                    <w:div w:id="1852061734">
                      <w:marLeft w:val="0"/>
                      <w:marRight w:val="0"/>
                      <w:marTop w:val="0"/>
                      <w:marBottom w:val="0"/>
                      <w:divBdr>
                        <w:top w:val="none" w:sz="0" w:space="0" w:color="auto"/>
                        <w:left w:val="none" w:sz="0" w:space="0" w:color="auto"/>
                        <w:bottom w:val="none" w:sz="0" w:space="0" w:color="auto"/>
                        <w:right w:val="none" w:sz="0" w:space="0" w:color="auto"/>
                      </w:divBdr>
                    </w:div>
                    <w:div w:id="428890714">
                      <w:marLeft w:val="0"/>
                      <w:marRight w:val="0"/>
                      <w:marTop w:val="0"/>
                      <w:marBottom w:val="0"/>
                      <w:divBdr>
                        <w:top w:val="none" w:sz="0" w:space="0" w:color="auto"/>
                        <w:left w:val="none" w:sz="0" w:space="0" w:color="auto"/>
                        <w:bottom w:val="none" w:sz="0" w:space="0" w:color="auto"/>
                        <w:right w:val="none" w:sz="0" w:space="0" w:color="auto"/>
                      </w:divBdr>
                    </w:div>
                    <w:div w:id="1221791202">
                      <w:marLeft w:val="0"/>
                      <w:marRight w:val="0"/>
                      <w:marTop w:val="0"/>
                      <w:marBottom w:val="0"/>
                      <w:divBdr>
                        <w:top w:val="none" w:sz="0" w:space="0" w:color="auto"/>
                        <w:left w:val="none" w:sz="0" w:space="0" w:color="auto"/>
                        <w:bottom w:val="none" w:sz="0" w:space="0" w:color="auto"/>
                        <w:right w:val="none" w:sz="0" w:space="0" w:color="auto"/>
                      </w:divBdr>
                    </w:div>
                    <w:div w:id="333073824">
                      <w:marLeft w:val="0"/>
                      <w:marRight w:val="0"/>
                      <w:marTop w:val="0"/>
                      <w:marBottom w:val="0"/>
                      <w:divBdr>
                        <w:top w:val="none" w:sz="0" w:space="0" w:color="auto"/>
                        <w:left w:val="none" w:sz="0" w:space="0" w:color="auto"/>
                        <w:bottom w:val="none" w:sz="0" w:space="0" w:color="auto"/>
                        <w:right w:val="none" w:sz="0" w:space="0" w:color="auto"/>
                      </w:divBdr>
                    </w:div>
                    <w:div w:id="45885143">
                      <w:marLeft w:val="0"/>
                      <w:marRight w:val="0"/>
                      <w:marTop w:val="0"/>
                      <w:marBottom w:val="0"/>
                      <w:divBdr>
                        <w:top w:val="none" w:sz="0" w:space="0" w:color="auto"/>
                        <w:left w:val="none" w:sz="0" w:space="0" w:color="auto"/>
                        <w:bottom w:val="none" w:sz="0" w:space="0" w:color="auto"/>
                        <w:right w:val="none" w:sz="0" w:space="0" w:color="auto"/>
                      </w:divBdr>
                    </w:div>
                    <w:div w:id="631133105">
                      <w:marLeft w:val="0"/>
                      <w:marRight w:val="0"/>
                      <w:marTop w:val="0"/>
                      <w:marBottom w:val="0"/>
                      <w:divBdr>
                        <w:top w:val="none" w:sz="0" w:space="0" w:color="auto"/>
                        <w:left w:val="none" w:sz="0" w:space="0" w:color="auto"/>
                        <w:bottom w:val="none" w:sz="0" w:space="0" w:color="auto"/>
                        <w:right w:val="none" w:sz="0" w:space="0" w:color="auto"/>
                      </w:divBdr>
                    </w:div>
                  </w:divsChild>
                </w:div>
                <w:div w:id="548615909">
                  <w:marLeft w:val="0"/>
                  <w:marRight w:val="0"/>
                  <w:marTop w:val="0"/>
                  <w:marBottom w:val="0"/>
                  <w:divBdr>
                    <w:top w:val="none" w:sz="0" w:space="0" w:color="auto"/>
                    <w:left w:val="none" w:sz="0" w:space="0" w:color="auto"/>
                    <w:bottom w:val="none" w:sz="0" w:space="0" w:color="auto"/>
                    <w:right w:val="none" w:sz="0" w:space="0" w:color="auto"/>
                  </w:divBdr>
                  <w:divsChild>
                    <w:div w:id="2122021927">
                      <w:marLeft w:val="0"/>
                      <w:marRight w:val="0"/>
                      <w:marTop w:val="0"/>
                      <w:marBottom w:val="0"/>
                      <w:divBdr>
                        <w:top w:val="none" w:sz="0" w:space="0" w:color="auto"/>
                        <w:left w:val="none" w:sz="0" w:space="0" w:color="auto"/>
                        <w:bottom w:val="none" w:sz="0" w:space="0" w:color="auto"/>
                        <w:right w:val="none" w:sz="0" w:space="0" w:color="auto"/>
                      </w:divBdr>
                    </w:div>
                  </w:divsChild>
                </w:div>
                <w:div w:id="640887359">
                  <w:marLeft w:val="0"/>
                  <w:marRight w:val="0"/>
                  <w:marTop w:val="0"/>
                  <w:marBottom w:val="0"/>
                  <w:divBdr>
                    <w:top w:val="none" w:sz="0" w:space="0" w:color="auto"/>
                    <w:left w:val="none" w:sz="0" w:space="0" w:color="auto"/>
                    <w:bottom w:val="none" w:sz="0" w:space="0" w:color="auto"/>
                    <w:right w:val="none" w:sz="0" w:space="0" w:color="auto"/>
                  </w:divBdr>
                  <w:divsChild>
                    <w:div w:id="185295523">
                      <w:marLeft w:val="0"/>
                      <w:marRight w:val="0"/>
                      <w:marTop w:val="0"/>
                      <w:marBottom w:val="0"/>
                      <w:divBdr>
                        <w:top w:val="none" w:sz="0" w:space="0" w:color="auto"/>
                        <w:left w:val="none" w:sz="0" w:space="0" w:color="auto"/>
                        <w:bottom w:val="none" w:sz="0" w:space="0" w:color="auto"/>
                        <w:right w:val="none" w:sz="0" w:space="0" w:color="auto"/>
                      </w:divBdr>
                    </w:div>
                  </w:divsChild>
                </w:div>
                <w:div w:id="360711223">
                  <w:marLeft w:val="0"/>
                  <w:marRight w:val="0"/>
                  <w:marTop w:val="0"/>
                  <w:marBottom w:val="0"/>
                  <w:divBdr>
                    <w:top w:val="none" w:sz="0" w:space="0" w:color="auto"/>
                    <w:left w:val="none" w:sz="0" w:space="0" w:color="auto"/>
                    <w:bottom w:val="none" w:sz="0" w:space="0" w:color="auto"/>
                    <w:right w:val="none" w:sz="0" w:space="0" w:color="auto"/>
                  </w:divBdr>
                  <w:divsChild>
                    <w:div w:id="1224373159">
                      <w:marLeft w:val="0"/>
                      <w:marRight w:val="0"/>
                      <w:marTop w:val="0"/>
                      <w:marBottom w:val="0"/>
                      <w:divBdr>
                        <w:top w:val="none" w:sz="0" w:space="0" w:color="auto"/>
                        <w:left w:val="none" w:sz="0" w:space="0" w:color="auto"/>
                        <w:bottom w:val="none" w:sz="0" w:space="0" w:color="auto"/>
                        <w:right w:val="none" w:sz="0" w:space="0" w:color="auto"/>
                      </w:divBdr>
                    </w:div>
                    <w:div w:id="2015721441">
                      <w:marLeft w:val="0"/>
                      <w:marRight w:val="0"/>
                      <w:marTop w:val="0"/>
                      <w:marBottom w:val="0"/>
                      <w:divBdr>
                        <w:top w:val="none" w:sz="0" w:space="0" w:color="auto"/>
                        <w:left w:val="none" w:sz="0" w:space="0" w:color="auto"/>
                        <w:bottom w:val="none" w:sz="0" w:space="0" w:color="auto"/>
                        <w:right w:val="none" w:sz="0" w:space="0" w:color="auto"/>
                      </w:divBdr>
                    </w:div>
                  </w:divsChild>
                </w:div>
                <w:div w:id="1089541729">
                  <w:marLeft w:val="0"/>
                  <w:marRight w:val="0"/>
                  <w:marTop w:val="0"/>
                  <w:marBottom w:val="0"/>
                  <w:divBdr>
                    <w:top w:val="none" w:sz="0" w:space="0" w:color="auto"/>
                    <w:left w:val="none" w:sz="0" w:space="0" w:color="auto"/>
                    <w:bottom w:val="none" w:sz="0" w:space="0" w:color="auto"/>
                    <w:right w:val="none" w:sz="0" w:space="0" w:color="auto"/>
                  </w:divBdr>
                  <w:divsChild>
                    <w:div w:id="1191799106">
                      <w:marLeft w:val="0"/>
                      <w:marRight w:val="0"/>
                      <w:marTop w:val="0"/>
                      <w:marBottom w:val="0"/>
                      <w:divBdr>
                        <w:top w:val="none" w:sz="0" w:space="0" w:color="auto"/>
                        <w:left w:val="none" w:sz="0" w:space="0" w:color="auto"/>
                        <w:bottom w:val="none" w:sz="0" w:space="0" w:color="auto"/>
                        <w:right w:val="none" w:sz="0" w:space="0" w:color="auto"/>
                      </w:divBdr>
                    </w:div>
                  </w:divsChild>
                </w:div>
                <w:div w:id="1042897739">
                  <w:marLeft w:val="0"/>
                  <w:marRight w:val="0"/>
                  <w:marTop w:val="0"/>
                  <w:marBottom w:val="0"/>
                  <w:divBdr>
                    <w:top w:val="none" w:sz="0" w:space="0" w:color="auto"/>
                    <w:left w:val="none" w:sz="0" w:space="0" w:color="auto"/>
                    <w:bottom w:val="none" w:sz="0" w:space="0" w:color="auto"/>
                    <w:right w:val="none" w:sz="0" w:space="0" w:color="auto"/>
                  </w:divBdr>
                  <w:divsChild>
                    <w:div w:id="466364414">
                      <w:marLeft w:val="0"/>
                      <w:marRight w:val="0"/>
                      <w:marTop w:val="0"/>
                      <w:marBottom w:val="0"/>
                      <w:divBdr>
                        <w:top w:val="none" w:sz="0" w:space="0" w:color="auto"/>
                        <w:left w:val="none" w:sz="0" w:space="0" w:color="auto"/>
                        <w:bottom w:val="none" w:sz="0" w:space="0" w:color="auto"/>
                        <w:right w:val="none" w:sz="0" w:space="0" w:color="auto"/>
                      </w:divBdr>
                    </w:div>
                  </w:divsChild>
                </w:div>
                <w:div w:id="1147280697">
                  <w:marLeft w:val="0"/>
                  <w:marRight w:val="0"/>
                  <w:marTop w:val="0"/>
                  <w:marBottom w:val="0"/>
                  <w:divBdr>
                    <w:top w:val="none" w:sz="0" w:space="0" w:color="auto"/>
                    <w:left w:val="none" w:sz="0" w:space="0" w:color="auto"/>
                    <w:bottom w:val="none" w:sz="0" w:space="0" w:color="auto"/>
                    <w:right w:val="none" w:sz="0" w:space="0" w:color="auto"/>
                  </w:divBdr>
                  <w:divsChild>
                    <w:div w:id="2076926208">
                      <w:marLeft w:val="0"/>
                      <w:marRight w:val="0"/>
                      <w:marTop w:val="0"/>
                      <w:marBottom w:val="0"/>
                      <w:divBdr>
                        <w:top w:val="none" w:sz="0" w:space="0" w:color="auto"/>
                        <w:left w:val="none" w:sz="0" w:space="0" w:color="auto"/>
                        <w:bottom w:val="none" w:sz="0" w:space="0" w:color="auto"/>
                        <w:right w:val="none" w:sz="0" w:space="0" w:color="auto"/>
                      </w:divBdr>
                    </w:div>
                    <w:div w:id="1475097805">
                      <w:marLeft w:val="0"/>
                      <w:marRight w:val="0"/>
                      <w:marTop w:val="0"/>
                      <w:marBottom w:val="0"/>
                      <w:divBdr>
                        <w:top w:val="none" w:sz="0" w:space="0" w:color="auto"/>
                        <w:left w:val="none" w:sz="0" w:space="0" w:color="auto"/>
                        <w:bottom w:val="none" w:sz="0" w:space="0" w:color="auto"/>
                        <w:right w:val="none" w:sz="0" w:space="0" w:color="auto"/>
                      </w:divBdr>
                    </w:div>
                  </w:divsChild>
                </w:div>
                <w:div w:id="1282687536">
                  <w:marLeft w:val="0"/>
                  <w:marRight w:val="0"/>
                  <w:marTop w:val="0"/>
                  <w:marBottom w:val="0"/>
                  <w:divBdr>
                    <w:top w:val="none" w:sz="0" w:space="0" w:color="auto"/>
                    <w:left w:val="none" w:sz="0" w:space="0" w:color="auto"/>
                    <w:bottom w:val="none" w:sz="0" w:space="0" w:color="auto"/>
                    <w:right w:val="none" w:sz="0" w:space="0" w:color="auto"/>
                  </w:divBdr>
                  <w:divsChild>
                    <w:div w:id="308829276">
                      <w:marLeft w:val="0"/>
                      <w:marRight w:val="0"/>
                      <w:marTop w:val="0"/>
                      <w:marBottom w:val="0"/>
                      <w:divBdr>
                        <w:top w:val="none" w:sz="0" w:space="0" w:color="auto"/>
                        <w:left w:val="none" w:sz="0" w:space="0" w:color="auto"/>
                        <w:bottom w:val="none" w:sz="0" w:space="0" w:color="auto"/>
                        <w:right w:val="none" w:sz="0" w:space="0" w:color="auto"/>
                      </w:divBdr>
                    </w:div>
                    <w:div w:id="1432705572">
                      <w:marLeft w:val="0"/>
                      <w:marRight w:val="0"/>
                      <w:marTop w:val="0"/>
                      <w:marBottom w:val="0"/>
                      <w:divBdr>
                        <w:top w:val="none" w:sz="0" w:space="0" w:color="auto"/>
                        <w:left w:val="none" w:sz="0" w:space="0" w:color="auto"/>
                        <w:bottom w:val="none" w:sz="0" w:space="0" w:color="auto"/>
                        <w:right w:val="none" w:sz="0" w:space="0" w:color="auto"/>
                      </w:divBdr>
                    </w:div>
                  </w:divsChild>
                </w:div>
                <w:div w:id="1932935382">
                  <w:marLeft w:val="0"/>
                  <w:marRight w:val="0"/>
                  <w:marTop w:val="0"/>
                  <w:marBottom w:val="0"/>
                  <w:divBdr>
                    <w:top w:val="none" w:sz="0" w:space="0" w:color="auto"/>
                    <w:left w:val="none" w:sz="0" w:space="0" w:color="auto"/>
                    <w:bottom w:val="none" w:sz="0" w:space="0" w:color="auto"/>
                    <w:right w:val="none" w:sz="0" w:space="0" w:color="auto"/>
                  </w:divBdr>
                  <w:divsChild>
                    <w:div w:id="88395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952097">
          <w:marLeft w:val="0"/>
          <w:marRight w:val="0"/>
          <w:marTop w:val="0"/>
          <w:marBottom w:val="0"/>
          <w:divBdr>
            <w:top w:val="none" w:sz="0" w:space="0" w:color="auto"/>
            <w:left w:val="none" w:sz="0" w:space="0" w:color="auto"/>
            <w:bottom w:val="none" w:sz="0" w:space="0" w:color="auto"/>
            <w:right w:val="none" w:sz="0" w:space="0" w:color="auto"/>
          </w:divBdr>
        </w:div>
        <w:div w:id="154221690">
          <w:marLeft w:val="0"/>
          <w:marRight w:val="0"/>
          <w:marTop w:val="0"/>
          <w:marBottom w:val="0"/>
          <w:divBdr>
            <w:top w:val="none" w:sz="0" w:space="0" w:color="auto"/>
            <w:left w:val="none" w:sz="0" w:space="0" w:color="auto"/>
            <w:bottom w:val="none" w:sz="0" w:space="0" w:color="auto"/>
            <w:right w:val="none" w:sz="0" w:space="0" w:color="auto"/>
          </w:divBdr>
        </w:div>
        <w:div w:id="917901463">
          <w:marLeft w:val="0"/>
          <w:marRight w:val="0"/>
          <w:marTop w:val="0"/>
          <w:marBottom w:val="0"/>
          <w:divBdr>
            <w:top w:val="none" w:sz="0" w:space="0" w:color="auto"/>
            <w:left w:val="none" w:sz="0" w:space="0" w:color="auto"/>
            <w:bottom w:val="none" w:sz="0" w:space="0" w:color="auto"/>
            <w:right w:val="none" w:sz="0" w:space="0" w:color="auto"/>
          </w:divBdr>
        </w:div>
      </w:divsChild>
    </w:div>
    <w:div w:id="323827059">
      <w:bodyDiv w:val="1"/>
      <w:marLeft w:val="0"/>
      <w:marRight w:val="0"/>
      <w:marTop w:val="0"/>
      <w:marBottom w:val="0"/>
      <w:divBdr>
        <w:top w:val="none" w:sz="0" w:space="0" w:color="auto"/>
        <w:left w:val="none" w:sz="0" w:space="0" w:color="auto"/>
        <w:bottom w:val="none" w:sz="0" w:space="0" w:color="auto"/>
        <w:right w:val="none" w:sz="0" w:space="0" w:color="auto"/>
      </w:divBdr>
    </w:div>
    <w:div w:id="471605950">
      <w:bodyDiv w:val="1"/>
      <w:marLeft w:val="0"/>
      <w:marRight w:val="0"/>
      <w:marTop w:val="0"/>
      <w:marBottom w:val="0"/>
      <w:divBdr>
        <w:top w:val="none" w:sz="0" w:space="0" w:color="auto"/>
        <w:left w:val="none" w:sz="0" w:space="0" w:color="auto"/>
        <w:bottom w:val="none" w:sz="0" w:space="0" w:color="auto"/>
        <w:right w:val="none" w:sz="0" w:space="0" w:color="auto"/>
      </w:divBdr>
    </w:div>
    <w:div w:id="647368309">
      <w:bodyDiv w:val="1"/>
      <w:marLeft w:val="0"/>
      <w:marRight w:val="0"/>
      <w:marTop w:val="0"/>
      <w:marBottom w:val="0"/>
      <w:divBdr>
        <w:top w:val="none" w:sz="0" w:space="0" w:color="auto"/>
        <w:left w:val="none" w:sz="0" w:space="0" w:color="auto"/>
        <w:bottom w:val="none" w:sz="0" w:space="0" w:color="auto"/>
        <w:right w:val="none" w:sz="0" w:space="0" w:color="auto"/>
      </w:divBdr>
    </w:div>
    <w:div w:id="713846049">
      <w:bodyDiv w:val="1"/>
      <w:marLeft w:val="0"/>
      <w:marRight w:val="0"/>
      <w:marTop w:val="0"/>
      <w:marBottom w:val="0"/>
      <w:divBdr>
        <w:top w:val="none" w:sz="0" w:space="0" w:color="auto"/>
        <w:left w:val="none" w:sz="0" w:space="0" w:color="auto"/>
        <w:bottom w:val="none" w:sz="0" w:space="0" w:color="auto"/>
        <w:right w:val="none" w:sz="0" w:space="0" w:color="auto"/>
      </w:divBdr>
    </w:div>
    <w:div w:id="745496844">
      <w:bodyDiv w:val="1"/>
      <w:marLeft w:val="0"/>
      <w:marRight w:val="0"/>
      <w:marTop w:val="0"/>
      <w:marBottom w:val="0"/>
      <w:divBdr>
        <w:top w:val="none" w:sz="0" w:space="0" w:color="auto"/>
        <w:left w:val="none" w:sz="0" w:space="0" w:color="auto"/>
        <w:bottom w:val="none" w:sz="0" w:space="0" w:color="auto"/>
        <w:right w:val="none" w:sz="0" w:space="0" w:color="auto"/>
      </w:divBdr>
    </w:div>
    <w:div w:id="930510427">
      <w:bodyDiv w:val="1"/>
      <w:marLeft w:val="0"/>
      <w:marRight w:val="0"/>
      <w:marTop w:val="0"/>
      <w:marBottom w:val="0"/>
      <w:divBdr>
        <w:top w:val="none" w:sz="0" w:space="0" w:color="auto"/>
        <w:left w:val="none" w:sz="0" w:space="0" w:color="auto"/>
        <w:bottom w:val="none" w:sz="0" w:space="0" w:color="auto"/>
        <w:right w:val="none" w:sz="0" w:space="0" w:color="auto"/>
      </w:divBdr>
    </w:div>
    <w:div w:id="1069038745">
      <w:bodyDiv w:val="1"/>
      <w:marLeft w:val="0"/>
      <w:marRight w:val="0"/>
      <w:marTop w:val="0"/>
      <w:marBottom w:val="0"/>
      <w:divBdr>
        <w:top w:val="none" w:sz="0" w:space="0" w:color="auto"/>
        <w:left w:val="none" w:sz="0" w:space="0" w:color="auto"/>
        <w:bottom w:val="none" w:sz="0" w:space="0" w:color="auto"/>
        <w:right w:val="none" w:sz="0" w:space="0" w:color="auto"/>
      </w:divBdr>
    </w:div>
    <w:div w:id="1507330401">
      <w:bodyDiv w:val="1"/>
      <w:marLeft w:val="0"/>
      <w:marRight w:val="0"/>
      <w:marTop w:val="0"/>
      <w:marBottom w:val="0"/>
      <w:divBdr>
        <w:top w:val="none" w:sz="0" w:space="0" w:color="auto"/>
        <w:left w:val="none" w:sz="0" w:space="0" w:color="auto"/>
        <w:bottom w:val="none" w:sz="0" w:space="0" w:color="auto"/>
        <w:right w:val="none" w:sz="0" w:space="0" w:color="auto"/>
      </w:divBdr>
    </w:div>
    <w:div w:id="1579251045">
      <w:bodyDiv w:val="1"/>
      <w:marLeft w:val="0"/>
      <w:marRight w:val="0"/>
      <w:marTop w:val="0"/>
      <w:marBottom w:val="0"/>
      <w:divBdr>
        <w:top w:val="none" w:sz="0" w:space="0" w:color="auto"/>
        <w:left w:val="none" w:sz="0" w:space="0" w:color="auto"/>
        <w:bottom w:val="none" w:sz="0" w:space="0" w:color="auto"/>
        <w:right w:val="none" w:sz="0" w:space="0" w:color="auto"/>
      </w:divBdr>
    </w:div>
    <w:div w:id="1684896912">
      <w:bodyDiv w:val="1"/>
      <w:marLeft w:val="0"/>
      <w:marRight w:val="0"/>
      <w:marTop w:val="0"/>
      <w:marBottom w:val="0"/>
      <w:divBdr>
        <w:top w:val="none" w:sz="0" w:space="0" w:color="auto"/>
        <w:left w:val="none" w:sz="0" w:space="0" w:color="auto"/>
        <w:bottom w:val="none" w:sz="0" w:space="0" w:color="auto"/>
        <w:right w:val="none" w:sz="0" w:space="0" w:color="auto"/>
      </w:divBdr>
    </w:div>
    <w:div w:id="1778410008">
      <w:bodyDiv w:val="1"/>
      <w:marLeft w:val="0"/>
      <w:marRight w:val="0"/>
      <w:marTop w:val="0"/>
      <w:marBottom w:val="0"/>
      <w:divBdr>
        <w:top w:val="none" w:sz="0" w:space="0" w:color="auto"/>
        <w:left w:val="none" w:sz="0" w:space="0" w:color="auto"/>
        <w:bottom w:val="none" w:sz="0" w:space="0" w:color="auto"/>
        <w:right w:val="none" w:sz="0" w:space="0" w:color="auto"/>
      </w:divBdr>
    </w:div>
    <w:div w:id="1780486577">
      <w:bodyDiv w:val="1"/>
      <w:marLeft w:val="0"/>
      <w:marRight w:val="0"/>
      <w:marTop w:val="0"/>
      <w:marBottom w:val="0"/>
      <w:divBdr>
        <w:top w:val="none" w:sz="0" w:space="0" w:color="auto"/>
        <w:left w:val="none" w:sz="0" w:space="0" w:color="auto"/>
        <w:bottom w:val="none" w:sz="0" w:space="0" w:color="auto"/>
        <w:right w:val="none" w:sz="0" w:space="0" w:color="auto"/>
      </w:divBdr>
    </w:div>
    <w:div w:id="1784112362">
      <w:bodyDiv w:val="1"/>
      <w:marLeft w:val="0"/>
      <w:marRight w:val="0"/>
      <w:marTop w:val="0"/>
      <w:marBottom w:val="0"/>
      <w:divBdr>
        <w:top w:val="none" w:sz="0" w:space="0" w:color="auto"/>
        <w:left w:val="none" w:sz="0" w:space="0" w:color="auto"/>
        <w:bottom w:val="none" w:sz="0" w:space="0" w:color="auto"/>
        <w:right w:val="none" w:sz="0" w:space="0" w:color="auto"/>
      </w:divBdr>
    </w:div>
    <w:div w:id="1962418098">
      <w:bodyDiv w:val="1"/>
      <w:marLeft w:val="0"/>
      <w:marRight w:val="0"/>
      <w:marTop w:val="0"/>
      <w:marBottom w:val="0"/>
      <w:divBdr>
        <w:top w:val="none" w:sz="0" w:space="0" w:color="auto"/>
        <w:left w:val="none" w:sz="0" w:space="0" w:color="auto"/>
        <w:bottom w:val="none" w:sz="0" w:space="0" w:color="auto"/>
        <w:right w:val="none" w:sz="0" w:space="0" w:color="auto"/>
      </w:divBdr>
    </w:div>
    <w:div w:id="200168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2.bin"/><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oleObject" Target="embeddings/oleObject1.bin"/><Relationship Id="rId5" Type="http://schemas.openxmlformats.org/officeDocument/2006/relationships/numbering" Target="numbering.xml"/><Relationship Id="rId15" Type="http://schemas.openxmlformats.org/officeDocument/2006/relationships/package" Target="embeddings/Microsoft_Word_Document.docx"/><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90157845DD9F4F978685A143D21AED" ma:contentTypeVersion="15" ma:contentTypeDescription="Create a new document." ma:contentTypeScope="" ma:versionID="91c009fbeccc5e0088cc7c7230d328d1">
  <xsd:schema xmlns:xsd="http://www.w3.org/2001/XMLSchema" xmlns:xs="http://www.w3.org/2001/XMLSchema" xmlns:p="http://schemas.microsoft.com/office/2006/metadata/properties" xmlns:ns3="daae3d60-8e4f-4de9-8cef-dd5a941c679b" targetNamespace="http://schemas.microsoft.com/office/2006/metadata/properties" ma:root="true" ma:fieldsID="3809176cacb6a277852b35ba54f889fa" ns3:_="">
    <xsd:import namespace="daae3d60-8e4f-4de9-8cef-dd5a941c67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MediaServiceSystemTags"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e3d60-8e4f-4de9-8cef-dd5a941c6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aae3d60-8e4f-4de9-8cef-dd5a941c67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2C599-60E8-4235-8F60-C12B5B60498E}">
  <ds:schemaRefs>
    <ds:schemaRef ds:uri="http://schemas.microsoft.com/sharepoint/v3/contenttype/forms"/>
  </ds:schemaRefs>
</ds:datastoreItem>
</file>

<file path=customXml/itemProps2.xml><?xml version="1.0" encoding="utf-8"?>
<ds:datastoreItem xmlns:ds="http://schemas.openxmlformats.org/officeDocument/2006/customXml" ds:itemID="{883B0027-2F65-4377-9969-FEC6F7917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e3d60-8e4f-4de9-8cef-dd5a941c6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A60E9A-F99D-45D6-829F-AF9CB020CE2A}">
  <ds:schemaRefs>
    <ds:schemaRef ds:uri="http://schemas.microsoft.com/office/infopath/2007/PartnerControls"/>
    <ds:schemaRef ds:uri="daae3d60-8e4f-4de9-8cef-dd5a941c679b"/>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3430A1AA-943D-48E3-90D0-F1B32FC29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1453</Words>
  <Characters>8283</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BCHSYS</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Ackland, Jessica</dc:creator>
  <cp:keywords/>
  <dc:description/>
  <cp:lastModifiedBy>Hayley Francis</cp:lastModifiedBy>
  <cp:revision>2</cp:revision>
  <dcterms:created xsi:type="dcterms:W3CDTF">2025-03-28T17:25:00Z</dcterms:created>
  <dcterms:modified xsi:type="dcterms:W3CDTF">2025-03-28T17:25:00Z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0x0101009990157845DD9F4F978685A143D21AED</vt:lpwstr>
  </property>
  <property fmtid="{D5CDD505-2E9C-101B-9397-08002B2CF9AE}" pid="3" name="MediaServiceImageTags">
    <vt:lpwstr/>
  </property>
</Properties>
</file>